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ustom.xml" ContentType="application/vnd.openxmlformats-officedocument.custom-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r w:rsidR="005B5C1D" w:rsidRPr="008723E7">
        <w:rPr>
          <w:rStyle w:val="FootnoteReference"/>
          <w:b/>
          <w:bCs/>
          <w:caps/>
          <w:color w:val="000000"/>
          <w:sz w:val="30"/>
          <w:szCs w:val="30"/>
        </w:rPr>
        <w:footnoteReference w:id="1"/>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D9619F">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D9619F">
        <w:rPr>
          <w:b/>
          <w:bCs/>
          <w:smallCaps/>
          <w:color w:val="000000"/>
          <w:sz w:val="20"/>
          <w:szCs w:val="20"/>
        </w:rPr>
      </w:r>
      <w:r w:rsidR="00D9619F">
        <w:rPr>
          <w:b/>
          <w:bCs/>
          <w:smallCaps/>
          <w:color w:val="000000"/>
          <w:sz w:val="20"/>
          <w:szCs w:val="20"/>
        </w:rPr>
        <w:fldChar w:fldCharType="end"/>
      </w:r>
      <w:bookmarkEnd w:id="1"/>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D9619F">
        <w:rPr>
          <w:b/>
          <w:bCs/>
          <w:smallCaps/>
          <w:sz w:val="20"/>
          <w:szCs w:val="20"/>
        </w:rPr>
        <w:fldChar w:fldCharType="begin">
          <w:ffData>
            <w:name w:val="TFType"/>
            <w:enabled/>
            <w:calcOnExit w:val="0"/>
            <w:ddList>
              <w:result w:val="2"/>
              <w:listEntry w:val="(choose fund type)"/>
              <w:listEntry w:val="GEF Trust Fund"/>
              <w:listEntry w:val="LDCF"/>
              <w:listEntry w:val="SCCF"/>
              <w:listEntry w:val="Multi-Trust Fund"/>
            </w:ddList>
          </w:ffData>
        </w:fldChar>
      </w:r>
      <w:r w:rsidR="008B70C2">
        <w:rPr>
          <w:b/>
          <w:bCs/>
          <w:smallCaps/>
          <w:sz w:val="20"/>
          <w:szCs w:val="20"/>
        </w:rPr>
        <w:instrText xml:space="preserve"> FORMDROPDOWN </w:instrText>
      </w:r>
      <w:r w:rsidR="00D9619F">
        <w:rPr>
          <w:b/>
          <w:bCs/>
          <w:smallCaps/>
          <w:sz w:val="20"/>
          <w:szCs w:val="20"/>
        </w:rPr>
      </w:r>
      <w:r w:rsidR="00D9619F">
        <w:rPr>
          <w:b/>
          <w:bCs/>
          <w:smallCaps/>
          <w:sz w:val="20"/>
          <w:szCs w:val="20"/>
        </w:rPr>
        <w:fldChar w:fldCharType="end"/>
      </w:r>
      <w:bookmarkEnd w:id="2"/>
    </w:p>
    <w:p w:rsidR="004C6CA1" w:rsidRPr="007E3AFB" w:rsidRDefault="003C03F5">
      <w:pPr>
        <w:pStyle w:val="Footer"/>
        <w:tabs>
          <w:tab w:val="clear" w:pos="4320"/>
          <w:tab w:val="clear" w:pos="8640"/>
        </w:tabs>
        <w:rPr>
          <w:sz w:val="20"/>
          <w:szCs w:val="20"/>
        </w:rPr>
      </w:pPr>
      <w:r>
        <w:rPr>
          <w:noProof/>
          <w:sz w:val="20"/>
          <w:szCs w:val="20"/>
          <w:lang w:bidi="ar-SA"/>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3900" cy="741680"/>
                    </a:xfrm>
                    <a:prstGeom prst="rect">
                      <a:avLst/>
                    </a:prstGeom>
                    <a:noFill/>
                  </pic:spPr>
                </pic:pic>
              </a:graphicData>
            </a:graphic>
          </wp:anchor>
        </w:drawing>
      </w:r>
    </w:p>
    <w:p w:rsidR="000B13C8" w:rsidRPr="005B6ABF" w:rsidRDefault="000B13C8" w:rsidP="007441D9">
      <w:pPr>
        <w:spacing w:after="80"/>
        <w:ind w:left="-630" w:right="-187"/>
        <w:rPr>
          <w:b/>
          <w:caps/>
          <w:sz w:val="22"/>
          <w:szCs w:val="22"/>
          <w:u w:val="single"/>
        </w:rPr>
      </w:pPr>
      <w:r w:rsidRPr="005B6ABF">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84"/>
        <w:gridCol w:w="3210"/>
        <w:gridCol w:w="2476"/>
        <w:gridCol w:w="2393"/>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bookmarkStart w:id="3" w:name="ProjectTitle"/>
        <w:tc>
          <w:tcPr>
            <w:tcW w:w="3788" w:type="pct"/>
            <w:gridSpan w:val="3"/>
          </w:tcPr>
          <w:p w:rsidR="00097611" w:rsidRPr="007E3AFB" w:rsidRDefault="00D9619F" w:rsidP="00D67B9F">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D67B9F" w:rsidRPr="00D67B9F">
              <w:rPr>
                <w:noProof/>
                <w:sz w:val="20"/>
                <w:szCs w:val="20"/>
              </w:rPr>
              <w:t>Effective Governance for Small Scale Rural Infrastructure and Disaster Preparedness  in a Changing Climate</w:t>
            </w:r>
            <w:r>
              <w:rPr>
                <w:sz w:val="20"/>
                <w:szCs w:val="20"/>
              </w:rPr>
              <w:fldChar w:fldCharType="end"/>
            </w:r>
            <w:bookmarkEnd w:id="3"/>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bookmarkStart w:id="4" w:name="countries"/>
        <w:tc>
          <w:tcPr>
            <w:tcW w:w="1505" w:type="pct"/>
          </w:tcPr>
          <w:p w:rsidR="0064621B" w:rsidRPr="007E3AFB" w:rsidRDefault="00D9619F" w:rsidP="00D67B9F">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D67B9F" w:rsidRPr="00D67B9F">
              <w:rPr>
                <w:noProof/>
                <w:sz w:val="20"/>
                <w:szCs w:val="20"/>
              </w:rPr>
              <w:t>Lao Peoples Democratic Republic</w:t>
            </w:r>
            <w:r>
              <w:rPr>
                <w:sz w:val="20"/>
                <w:szCs w:val="20"/>
              </w:rPr>
              <w:fldChar w:fldCharType="end"/>
            </w:r>
            <w:bookmarkEnd w:id="4"/>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2"/>
            </w:r>
          </w:p>
        </w:tc>
        <w:bookmarkStart w:id="5" w:name="GEF_ID"/>
        <w:tc>
          <w:tcPr>
            <w:tcW w:w="1121" w:type="pct"/>
          </w:tcPr>
          <w:p w:rsidR="0064621B" w:rsidRPr="007E3AFB" w:rsidRDefault="00D9619F" w:rsidP="00142976">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textInput>
                </w:ffData>
              </w:fldChar>
            </w:r>
            <w:r w:rsidR="008B70C2">
              <w:rPr>
                <w:sz w:val="20"/>
                <w:szCs w:val="20"/>
              </w:rPr>
              <w:instrText xml:space="preserve"> FORMTEXT </w:instrText>
            </w:r>
            <w:r>
              <w:rPr>
                <w:sz w:val="20"/>
                <w:szCs w:val="20"/>
              </w:rPr>
            </w:r>
            <w:r>
              <w:rPr>
                <w:sz w:val="20"/>
                <w:szCs w:val="20"/>
              </w:rPr>
              <w:fldChar w:fldCharType="separate"/>
            </w:r>
            <w:r w:rsidR="00142976">
              <w:rPr>
                <w:noProof/>
                <w:sz w:val="20"/>
                <w:szCs w:val="20"/>
              </w:rPr>
              <w:t>4554</w:t>
            </w:r>
            <w:r>
              <w:rPr>
                <w:sz w:val="20"/>
                <w:szCs w:val="20"/>
              </w:rPr>
              <w:fldChar w:fldCharType="end"/>
            </w:r>
            <w:bookmarkEnd w:id="5"/>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bookmarkStart w:id="6" w:name="GEF_IA_01"/>
        <w:tc>
          <w:tcPr>
            <w:tcW w:w="1505" w:type="pct"/>
          </w:tcPr>
          <w:p w:rsidR="0064621B" w:rsidRPr="007E3AFB" w:rsidRDefault="00D9619F"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6"/>
            <w:r w:rsidR="00251DC7" w:rsidRPr="007E3AFB">
              <w:rPr>
                <w:sz w:val="20"/>
                <w:szCs w:val="20"/>
              </w:rPr>
              <w:t xml:space="preserve">      </w:t>
            </w:r>
            <w:bookmarkStart w:id="7" w:name="GEF_IA_02"/>
            <w:r>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7"/>
            <w:r w:rsidR="00251DC7" w:rsidRPr="007E3AFB">
              <w:rPr>
                <w:sz w:val="20"/>
                <w:szCs w:val="20"/>
              </w:rPr>
              <w:t xml:space="preserve">     </w:t>
            </w:r>
            <w:bookmarkStart w:id="8" w:name="GEF_IA_03"/>
            <w:r>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Pr>
                <w:sz w:val="20"/>
                <w:szCs w:val="20"/>
              </w:rPr>
              <w:instrText xml:space="preserve"> FORMDROPDOWN </w:instrText>
            </w:r>
            <w:r>
              <w:rPr>
                <w:sz w:val="20"/>
                <w:szCs w:val="20"/>
              </w:rPr>
            </w:r>
            <w:r>
              <w:rPr>
                <w:sz w:val="20"/>
                <w:szCs w:val="20"/>
              </w:rPr>
              <w:fldChar w:fldCharType="end"/>
            </w:r>
            <w:bookmarkEnd w:id="8"/>
          </w:p>
        </w:tc>
        <w:tc>
          <w:tcPr>
            <w:tcW w:w="1161" w:type="pct"/>
          </w:tcPr>
          <w:p w:rsidR="0064621B" w:rsidRPr="007E3AFB" w:rsidRDefault="0064621B" w:rsidP="00755684">
            <w:pPr>
              <w:rPr>
                <w:sz w:val="20"/>
                <w:szCs w:val="20"/>
              </w:rPr>
            </w:pPr>
            <w:r w:rsidRPr="007E3AFB">
              <w:rPr>
                <w:sz w:val="20"/>
                <w:szCs w:val="20"/>
              </w:rPr>
              <w:t>GEF Agency Project ID:</w:t>
            </w:r>
          </w:p>
        </w:tc>
        <w:bookmarkStart w:id="9" w:name="agencyID"/>
        <w:tc>
          <w:tcPr>
            <w:tcW w:w="1121" w:type="pct"/>
          </w:tcPr>
          <w:p w:rsidR="0064621B" w:rsidRPr="007E3AFB" w:rsidRDefault="00D9619F" w:rsidP="00D67B9F">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D67B9F">
              <w:rPr>
                <w:noProof/>
                <w:sz w:val="20"/>
                <w:szCs w:val="20"/>
              </w:rPr>
              <w:t>4710</w:t>
            </w:r>
            <w:r>
              <w:rPr>
                <w:sz w:val="20"/>
                <w:szCs w:val="20"/>
              </w:rPr>
              <w:fldChar w:fldCharType="end"/>
            </w:r>
            <w:bookmarkEnd w:id="9"/>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10" w:name="ExecutingAgency"/>
        <w:tc>
          <w:tcPr>
            <w:tcW w:w="1505" w:type="pct"/>
          </w:tcPr>
          <w:p w:rsidR="0064621B" w:rsidRPr="007E3AFB" w:rsidRDefault="00D9619F" w:rsidP="00D67B9F">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D67B9F" w:rsidRPr="00D67B9F">
              <w:rPr>
                <w:noProof/>
                <w:sz w:val="20"/>
                <w:szCs w:val="20"/>
              </w:rPr>
              <w:t>Water Resources and Environment Agency (WREA), Public Administration and Civil Service Authority (PACSA)</w:t>
            </w:r>
            <w:r>
              <w:rPr>
                <w:sz w:val="20"/>
                <w:szCs w:val="20"/>
              </w:rPr>
              <w:fldChar w:fldCharType="end"/>
            </w:r>
            <w:bookmarkEnd w:id="10"/>
          </w:p>
        </w:tc>
        <w:tc>
          <w:tcPr>
            <w:tcW w:w="1161" w:type="pct"/>
          </w:tcPr>
          <w:p w:rsidR="0064621B" w:rsidRPr="007E3AFB" w:rsidRDefault="0064621B" w:rsidP="00755684">
            <w:pPr>
              <w:rPr>
                <w:sz w:val="20"/>
                <w:szCs w:val="20"/>
              </w:rPr>
            </w:pPr>
            <w:r w:rsidRPr="007E3AFB">
              <w:rPr>
                <w:sz w:val="20"/>
                <w:szCs w:val="20"/>
              </w:rPr>
              <w:t>Submission Date:</w:t>
            </w:r>
          </w:p>
        </w:tc>
        <w:bookmarkStart w:id="11" w:name="SubmissionDate"/>
        <w:tc>
          <w:tcPr>
            <w:tcW w:w="1121" w:type="pct"/>
          </w:tcPr>
          <w:p w:rsidR="0064621B" w:rsidRPr="007E3AFB" w:rsidRDefault="00D9619F" w:rsidP="00EB43FE">
            <w:pPr>
              <w:rPr>
                <w:sz w:val="20"/>
                <w:szCs w:val="20"/>
              </w:rPr>
            </w:pPr>
            <w:r>
              <w:rPr>
                <w:sz w:val="20"/>
                <w:szCs w:val="20"/>
              </w:rPr>
              <w:fldChar w:fldCharType="begin">
                <w:ffData>
                  <w:name w:val="SubmissionDate"/>
                  <w:enabled/>
                  <w:calcOnExit/>
                  <w:textInput>
                    <w:type w:val="date"/>
                  </w:textInput>
                </w:ffData>
              </w:fldChar>
            </w:r>
            <w:r w:rsidR="008B70C2">
              <w:rPr>
                <w:sz w:val="20"/>
                <w:szCs w:val="20"/>
              </w:rPr>
              <w:instrText xml:space="preserve"> FORMTEXT </w:instrText>
            </w:r>
            <w:r>
              <w:rPr>
                <w:sz w:val="20"/>
                <w:szCs w:val="20"/>
              </w:rPr>
            </w:r>
            <w:r>
              <w:rPr>
                <w:sz w:val="20"/>
                <w:szCs w:val="20"/>
              </w:rPr>
              <w:fldChar w:fldCharType="separate"/>
            </w:r>
            <w:r w:rsidR="00EB43FE">
              <w:rPr>
                <w:noProof/>
                <w:sz w:val="20"/>
                <w:szCs w:val="20"/>
              </w:rPr>
              <w:t>July 1, 2011</w:t>
            </w:r>
            <w:r>
              <w:rPr>
                <w:sz w:val="20"/>
                <w:szCs w:val="20"/>
              </w:rPr>
              <w:fldChar w:fldCharType="end"/>
            </w:r>
            <w:bookmarkEnd w:id="11"/>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12" w:name="focalArea"/>
        <w:tc>
          <w:tcPr>
            <w:tcW w:w="1505" w:type="pct"/>
          </w:tcPr>
          <w:p w:rsidR="0064621B" w:rsidRPr="002F1560" w:rsidRDefault="00D9619F">
            <w:pPr>
              <w:rPr>
                <w:sz w:val="20"/>
                <w:szCs w:val="20"/>
              </w:rPr>
            </w:pPr>
            <w:r w:rsidRPr="002F1560">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Pr="002F1560">
              <w:rPr>
                <w:sz w:val="20"/>
                <w:szCs w:val="20"/>
              </w:rPr>
            </w:r>
            <w:r w:rsidRPr="002F1560">
              <w:rPr>
                <w:sz w:val="20"/>
                <w:szCs w:val="20"/>
              </w:rPr>
              <w:fldChar w:fldCharType="end"/>
            </w:r>
            <w:bookmarkEnd w:id="12"/>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3" w:name="ProjectDuration"/>
        <w:tc>
          <w:tcPr>
            <w:tcW w:w="1121" w:type="pct"/>
          </w:tcPr>
          <w:p w:rsidR="0064621B" w:rsidRPr="007E3AFB" w:rsidRDefault="00D9619F" w:rsidP="00D67B9F">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D67B9F">
              <w:rPr>
                <w:noProof/>
                <w:sz w:val="20"/>
                <w:szCs w:val="20"/>
              </w:rPr>
              <w:t>48 months</w:t>
            </w:r>
            <w:r>
              <w:rPr>
                <w:sz w:val="20"/>
                <w:szCs w:val="20"/>
              </w:rPr>
              <w:fldChar w:fldCharType="end"/>
            </w:r>
            <w:bookmarkEnd w:id="13"/>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Pr="007E3AFB"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4" w:name="CheckSFM"/>
            <w:r w:rsidR="00D9619F"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D9619F" w:rsidRPr="007E3AFB">
              <w:rPr>
                <w:sz w:val="20"/>
                <w:szCs w:val="20"/>
              </w:rPr>
            </w:r>
            <w:r w:rsidR="00D9619F" w:rsidRPr="007E3AFB">
              <w:rPr>
                <w:sz w:val="20"/>
                <w:szCs w:val="20"/>
              </w:rPr>
              <w:fldChar w:fldCharType="end"/>
            </w:r>
            <w:bookmarkEnd w:id="14"/>
          </w:p>
        </w:tc>
        <w:bookmarkStart w:id="15" w:name="ParentProjectName"/>
        <w:tc>
          <w:tcPr>
            <w:tcW w:w="1505" w:type="pct"/>
          </w:tcPr>
          <w:p w:rsidR="0064621B" w:rsidRPr="007E3AFB" w:rsidRDefault="00D9619F" w:rsidP="00D67B9F">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D67B9F">
              <w:rPr>
                <w:noProof/>
                <w:sz w:val="20"/>
                <w:szCs w:val="20"/>
              </w:rPr>
              <w:t>N/A</w:t>
            </w:r>
            <w:r>
              <w:rPr>
                <w:sz w:val="20"/>
                <w:szCs w:val="20"/>
              </w:rPr>
              <w:fldChar w:fldCharType="end"/>
            </w:r>
            <w:bookmarkEnd w:id="15"/>
          </w:p>
        </w:tc>
        <w:tc>
          <w:tcPr>
            <w:tcW w:w="1161" w:type="pct"/>
          </w:tcPr>
          <w:p w:rsidR="0064621B" w:rsidRPr="007E3AFB" w:rsidRDefault="0064621B" w:rsidP="00097611">
            <w:pPr>
              <w:rPr>
                <w:sz w:val="20"/>
                <w:szCs w:val="20"/>
              </w:rPr>
            </w:pPr>
            <w:r w:rsidRPr="007E3AFB">
              <w:rPr>
                <w:sz w:val="20"/>
                <w:szCs w:val="20"/>
              </w:rPr>
              <w:t>Agency Fee</w:t>
            </w:r>
            <w:r w:rsidR="00C50BB2">
              <w:rPr>
                <w:sz w:val="20"/>
                <w:szCs w:val="20"/>
              </w:rPr>
              <w:t xml:space="preserve"> ($)</w:t>
            </w:r>
            <w:r w:rsidRPr="007E3AFB">
              <w:rPr>
                <w:sz w:val="20"/>
                <w:szCs w:val="20"/>
              </w:rPr>
              <w:t>:</w:t>
            </w:r>
          </w:p>
        </w:tc>
        <w:bookmarkStart w:id="16" w:name="agencyFee"/>
        <w:tc>
          <w:tcPr>
            <w:tcW w:w="1121" w:type="pct"/>
          </w:tcPr>
          <w:p w:rsidR="0064621B" w:rsidRPr="007E3AFB" w:rsidRDefault="00D9619F" w:rsidP="00D67B9F">
            <w:pPr>
              <w:rPr>
                <w:sz w:val="20"/>
                <w:szCs w:val="20"/>
              </w:rPr>
            </w:pPr>
            <w:r>
              <w:rPr>
                <w:sz w:val="20"/>
                <w:szCs w:val="20"/>
              </w:rPr>
              <w:fldChar w:fldCharType="begin">
                <w:ffData>
                  <w:name w:val="agencyFee"/>
                  <w:enabled/>
                  <w:calcOnExit/>
                  <w:textInput>
                    <w:type w:val="number"/>
                  </w:textInput>
                </w:ffData>
              </w:fldChar>
            </w:r>
            <w:r w:rsidR="008B70C2">
              <w:rPr>
                <w:sz w:val="20"/>
                <w:szCs w:val="20"/>
              </w:rPr>
              <w:instrText xml:space="preserve"> FORMTEXT </w:instrText>
            </w:r>
            <w:r>
              <w:rPr>
                <w:sz w:val="20"/>
                <w:szCs w:val="20"/>
              </w:rPr>
            </w:r>
            <w:r>
              <w:rPr>
                <w:sz w:val="20"/>
                <w:szCs w:val="20"/>
              </w:rPr>
              <w:fldChar w:fldCharType="separate"/>
            </w:r>
            <w:r w:rsidR="00D67B9F" w:rsidRPr="00D67B9F">
              <w:rPr>
                <w:noProof/>
                <w:sz w:val="20"/>
                <w:szCs w:val="20"/>
              </w:rPr>
              <w:t>$470,000</w:t>
            </w:r>
            <w:r>
              <w:rPr>
                <w:sz w:val="20"/>
                <w:szCs w:val="20"/>
              </w:rPr>
              <w:fldChar w:fldCharType="end"/>
            </w:r>
            <w:bookmarkEnd w:id="16"/>
          </w:p>
        </w:tc>
      </w:tr>
    </w:tbl>
    <w:p w:rsidR="00276471" w:rsidRPr="007E3AFB" w:rsidRDefault="007441D9" w:rsidP="00501697">
      <w:pPr>
        <w:pStyle w:val="Footer"/>
        <w:tabs>
          <w:tab w:val="clear" w:pos="4320"/>
          <w:tab w:val="clear" w:pos="8640"/>
        </w:tabs>
        <w:spacing w:before="240" w:after="80"/>
        <w:ind w:left="-540"/>
        <w:rPr>
          <w:b/>
          <w:smallCaps/>
        </w:rPr>
      </w:pPr>
      <w:r>
        <w:rPr>
          <w:b/>
          <w:smallCaps/>
          <w:sz w:val="22"/>
          <w:szCs w:val="22"/>
        </w:rPr>
        <w:t xml:space="preserve">A. </w:t>
      </w:r>
      <w:r w:rsidR="00107376" w:rsidRPr="005B6ABF">
        <w:rPr>
          <w:b/>
          <w:smallCaps/>
          <w:sz w:val="22"/>
          <w:szCs w:val="22"/>
        </w:rPr>
        <w:t xml:space="preserve"> </w:t>
      </w:r>
      <w:hyperlink r:id="rId9" w:history="1">
        <w:r w:rsidR="00D337D1" w:rsidRPr="007409FB">
          <w:rPr>
            <w:rStyle w:val="Hyperlink"/>
            <w:b/>
            <w:smallCaps/>
            <w:sz w:val="22"/>
            <w:szCs w:val="22"/>
          </w:rPr>
          <w:t xml:space="preserve">Focal </w:t>
        </w:r>
        <w:r w:rsidR="00501697" w:rsidRPr="007409FB">
          <w:rPr>
            <w:rStyle w:val="Hyperlink"/>
            <w:b/>
            <w:smallCaps/>
            <w:sz w:val="22"/>
            <w:szCs w:val="22"/>
          </w:rPr>
          <w:t>AREA STRATEGY</w:t>
        </w:r>
        <w:r w:rsidR="002A2250" w:rsidRPr="007409FB">
          <w:rPr>
            <w:rStyle w:val="Hyperlink"/>
            <w:b/>
            <w:smallCaps/>
            <w:sz w:val="22"/>
            <w:szCs w:val="22"/>
          </w:rPr>
          <w:t xml:space="preserve"> </w:t>
        </w:r>
        <w:r w:rsidR="00107376" w:rsidRPr="007409FB">
          <w:rPr>
            <w:rStyle w:val="Hyperlink"/>
            <w:b/>
            <w:smallCaps/>
            <w:sz w:val="22"/>
            <w:szCs w:val="22"/>
          </w:rPr>
          <w:t>Framework</w:t>
        </w:r>
      </w:hyperlink>
      <w:r w:rsidR="0031707C" w:rsidRPr="007E3AFB">
        <w:rPr>
          <w:rStyle w:val="FootnoteReference"/>
          <w:b/>
          <w:smallCaps/>
        </w:rPr>
        <w:footnoteReference w:id="3"/>
      </w:r>
      <w:r w:rsidR="00107376" w:rsidRPr="007E3AFB">
        <w:rPr>
          <w:b/>
          <w:smallCaps/>
        </w:rPr>
        <w:t>:</w:t>
      </w:r>
    </w:p>
    <w:tbl>
      <w:tblPr>
        <w:tblW w:w="5488" w:type="pct"/>
        <w:jc w:val="center"/>
        <w:tblInd w:w="-9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tblPr>
      <w:tblGrid>
        <w:gridCol w:w="1596"/>
        <w:gridCol w:w="2456"/>
        <w:gridCol w:w="2769"/>
        <w:gridCol w:w="917"/>
        <w:gridCol w:w="1561"/>
        <w:gridCol w:w="1409"/>
      </w:tblGrid>
      <w:tr w:rsidR="00454655" w:rsidRPr="007E3AFB" w:rsidTr="008D652E">
        <w:trPr>
          <w:trHeight w:val="260"/>
          <w:jc w:val="center"/>
        </w:trPr>
        <w:tc>
          <w:tcPr>
            <w:tcW w:w="745"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1147"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Outcomes</w:t>
            </w:r>
          </w:p>
        </w:tc>
        <w:tc>
          <w:tcPr>
            <w:tcW w:w="1293" w:type="pct"/>
            <w:shd w:val="clear" w:color="auto" w:fill="FFFFFF"/>
            <w:vAlign w:val="center"/>
          </w:tcPr>
          <w:p w:rsidR="00454655" w:rsidRPr="007E3AFB" w:rsidRDefault="00454655" w:rsidP="007E3AFB">
            <w:pPr>
              <w:pStyle w:val="Heading3"/>
              <w:ind w:left="72"/>
              <w:jc w:val="center"/>
              <w:rPr>
                <w:bCs w:val="0"/>
                <w:iCs/>
                <w:color w:val="000000"/>
                <w:sz w:val="20"/>
                <w:szCs w:val="20"/>
              </w:rPr>
            </w:pPr>
            <w:r w:rsidRPr="007E3AFB">
              <w:rPr>
                <w:bCs w:val="0"/>
                <w:iCs/>
                <w:color w:val="000000"/>
                <w:sz w:val="20"/>
                <w:szCs w:val="20"/>
              </w:rPr>
              <w:t>Expected FA Outputs</w:t>
            </w:r>
          </w:p>
        </w:tc>
        <w:tc>
          <w:tcPr>
            <w:tcW w:w="428" w:type="pct"/>
            <w:shd w:val="clear" w:color="auto" w:fill="FFFFFF"/>
          </w:tcPr>
          <w:p w:rsidR="00454655" w:rsidRPr="002F1560" w:rsidRDefault="00454655" w:rsidP="007E3AFB">
            <w:pPr>
              <w:pStyle w:val="Heading3"/>
              <w:jc w:val="center"/>
              <w:rPr>
                <w:bCs w:val="0"/>
                <w:iCs/>
                <w:color w:val="000000"/>
                <w:sz w:val="20"/>
                <w:szCs w:val="20"/>
              </w:rPr>
            </w:pPr>
            <w:r w:rsidRPr="002F1560">
              <w:rPr>
                <w:bCs w:val="0"/>
                <w:iCs/>
                <w:color w:val="000000"/>
                <w:sz w:val="20"/>
                <w:szCs w:val="20"/>
              </w:rPr>
              <w:t>Trust Fund</w:t>
            </w:r>
          </w:p>
        </w:tc>
        <w:tc>
          <w:tcPr>
            <w:tcW w:w="729" w:type="pct"/>
            <w:shd w:val="clear" w:color="auto" w:fill="FFFFFF"/>
            <w:vAlign w:val="center"/>
          </w:tcPr>
          <w:p w:rsidR="00454655" w:rsidRDefault="00454655"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454655" w:rsidRPr="007E3AFB" w:rsidRDefault="00454655" w:rsidP="007E3AFB">
            <w:pPr>
              <w:pStyle w:val="Heading3"/>
              <w:jc w:val="center"/>
              <w:rPr>
                <w:bCs w:val="0"/>
                <w:iCs/>
                <w:color w:val="000000"/>
                <w:sz w:val="20"/>
                <w:szCs w:val="20"/>
              </w:rPr>
            </w:pPr>
            <w:r>
              <w:rPr>
                <w:bCs w:val="0"/>
                <w:iCs/>
                <w:color w:val="000000"/>
                <w:sz w:val="20"/>
                <w:szCs w:val="20"/>
              </w:rPr>
              <w:t>Grant Amount</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c>
          <w:tcPr>
            <w:tcW w:w="658" w:type="pct"/>
            <w:shd w:val="clear" w:color="auto" w:fill="FFFFFF"/>
            <w:vAlign w:val="center"/>
          </w:tcPr>
          <w:p w:rsidR="00454655" w:rsidRPr="007E3AFB" w:rsidRDefault="00454655"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454655" w:rsidRPr="007E3AFB" w:rsidRDefault="00454655" w:rsidP="007E3AFB">
            <w:pPr>
              <w:pStyle w:val="Heading3"/>
              <w:jc w:val="center"/>
              <w:rPr>
                <w:bCs w:val="0"/>
                <w:iCs/>
                <w:color w:val="000000"/>
                <w:sz w:val="20"/>
                <w:szCs w:val="20"/>
              </w:rPr>
            </w:pPr>
            <w:r>
              <w:rPr>
                <w:bCs w:val="0"/>
                <w:iCs/>
                <w:color w:val="000000"/>
                <w:sz w:val="20"/>
                <w:szCs w:val="20"/>
              </w:rPr>
              <w:t xml:space="preserve">($) </w:t>
            </w:r>
          </w:p>
        </w:tc>
      </w:tr>
      <w:bookmarkStart w:id="17" w:name="focalAreaObj_01"/>
      <w:tr w:rsidR="00454655" w:rsidRPr="007E3AFB" w:rsidTr="008D652E">
        <w:trPr>
          <w:jc w:val="center"/>
        </w:trPr>
        <w:tc>
          <w:tcPr>
            <w:tcW w:w="745" w:type="pct"/>
            <w:shd w:val="clear" w:color="auto" w:fill="FFFFFF"/>
          </w:tcPr>
          <w:p w:rsidR="00454655" w:rsidRPr="007E3AFB" w:rsidRDefault="00D9619F" w:rsidP="00671881">
            <w:pPr>
              <w:rPr>
                <w:sz w:val="20"/>
                <w:szCs w:val="20"/>
              </w:rPr>
            </w:pPr>
            <w:r>
              <w:rPr>
                <w:sz w:val="20"/>
                <w:szCs w:val="20"/>
              </w:rPr>
              <w:fldChar w:fldCharType="begin">
                <w:ffData>
                  <w:name w:val="focalAreaObj_01"/>
                  <w:enabled/>
                  <w:calcOnExit w:val="0"/>
                  <w:ddList>
                    <w:result w:val="8"/>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454655">
              <w:rPr>
                <w:sz w:val="20"/>
                <w:szCs w:val="20"/>
              </w:rPr>
              <w:instrText xml:space="preserve"> FORMDROPDOWN </w:instrText>
            </w:r>
            <w:r>
              <w:rPr>
                <w:sz w:val="20"/>
                <w:szCs w:val="20"/>
              </w:rPr>
            </w:r>
            <w:r>
              <w:rPr>
                <w:sz w:val="20"/>
                <w:szCs w:val="20"/>
              </w:rPr>
              <w:fldChar w:fldCharType="end"/>
            </w:r>
            <w:bookmarkEnd w:id="17"/>
            <w:r w:rsidR="00454655" w:rsidRPr="007E3AFB">
              <w:rPr>
                <w:sz w:val="20"/>
                <w:szCs w:val="20"/>
              </w:rPr>
              <w:t xml:space="preserve">   </w:t>
            </w:r>
            <w:bookmarkStart w:id="18" w:name="sec_fa_obj_01"/>
            <w:r>
              <w:rPr>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18"/>
          </w:p>
        </w:tc>
        <w:bookmarkStart w:id="19" w:name="expFAoutcomes_01"/>
        <w:tc>
          <w:tcPr>
            <w:tcW w:w="1147" w:type="pct"/>
            <w:shd w:val="clear" w:color="auto" w:fill="FFFFFF"/>
          </w:tcPr>
          <w:p w:rsidR="00454655" w:rsidRPr="007E3AFB" w:rsidRDefault="00D9619F" w:rsidP="00D67B9F">
            <w:pPr>
              <w:rPr>
                <w:sz w:val="20"/>
                <w:szCs w:val="20"/>
              </w:rPr>
            </w:pPr>
            <w:r>
              <w:rPr>
                <w:sz w:val="20"/>
                <w:szCs w:val="20"/>
              </w:rPr>
              <w:fldChar w:fldCharType="begin">
                <w:ffData>
                  <w:name w:val="expFAoutcomes_01"/>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D67B9F" w:rsidRPr="00D67B9F">
              <w:rPr>
                <w:noProof/>
                <w:sz w:val="20"/>
                <w:szCs w:val="20"/>
              </w:rPr>
              <w:t>Mainstreamed adaptation in broader development frameworks at country level and in targeted vulnerable areas</w:t>
            </w:r>
            <w:r>
              <w:rPr>
                <w:sz w:val="20"/>
                <w:szCs w:val="20"/>
              </w:rPr>
              <w:fldChar w:fldCharType="end"/>
            </w:r>
            <w:bookmarkEnd w:id="19"/>
          </w:p>
        </w:tc>
        <w:bookmarkStart w:id="20" w:name="ExpectedFAOutput_01"/>
        <w:tc>
          <w:tcPr>
            <w:tcW w:w="1293" w:type="pct"/>
            <w:shd w:val="clear" w:color="auto" w:fill="FFFFFF"/>
          </w:tcPr>
          <w:p w:rsidR="00454655" w:rsidRPr="007E3AFB" w:rsidRDefault="00D9619F" w:rsidP="00D67B9F">
            <w:pPr>
              <w:rPr>
                <w:sz w:val="20"/>
                <w:szCs w:val="20"/>
              </w:rPr>
            </w:pPr>
            <w:r>
              <w:rPr>
                <w:sz w:val="20"/>
                <w:szCs w:val="20"/>
              </w:rPr>
              <w:fldChar w:fldCharType="begin">
                <w:ffData>
                  <w:name w:val="ExpectedFAOutput_0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D67B9F" w:rsidRPr="00D67B9F">
              <w:rPr>
                <w:noProof/>
                <w:sz w:val="20"/>
                <w:szCs w:val="20"/>
              </w:rPr>
              <w:t>Adaptation measures and necessary budget allocations included in relevant frameworks</w:t>
            </w:r>
            <w:r>
              <w:rPr>
                <w:sz w:val="20"/>
                <w:szCs w:val="20"/>
              </w:rPr>
              <w:fldChar w:fldCharType="end"/>
            </w:r>
            <w:bookmarkEnd w:id="20"/>
          </w:p>
        </w:tc>
        <w:bookmarkStart w:id="21" w:name="A_PPG_TF_01"/>
        <w:tc>
          <w:tcPr>
            <w:tcW w:w="428" w:type="pct"/>
            <w:shd w:val="clear" w:color="auto" w:fill="FFFFFF"/>
          </w:tcPr>
          <w:p w:rsidR="00454655" w:rsidRPr="002F1560" w:rsidRDefault="00D9619F" w:rsidP="00092D44">
            <w:pPr>
              <w:jc w:val="center"/>
              <w:rPr>
                <w:sz w:val="20"/>
                <w:szCs w:val="20"/>
              </w:rPr>
            </w:pPr>
            <w:r w:rsidRPr="002F1560">
              <w:rPr>
                <w:sz w:val="20"/>
                <w:szCs w:val="20"/>
              </w:rPr>
              <w:fldChar w:fldCharType="begin">
                <w:ffData>
                  <w:name w:val="A_PPG_TF_01"/>
                  <w:enabled/>
                  <w:calcOnExit w:val="0"/>
                  <w:ddList>
                    <w:result w:val="2"/>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21"/>
          </w:p>
        </w:tc>
        <w:bookmarkStart w:id="22" w:name="A_GA_01"/>
        <w:tc>
          <w:tcPr>
            <w:tcW w:w="729" w:type="pct"/>
            <w:shd w:val="clear" w:color="auto" w:fill="FFFFFF"/>
          </w:tcPr>
          <w:p w:rsidR="00454655" w:rsidRPr="007E3AFB" w:rsidRDefault="00D9619F" w:rsidP="00D67B9F">
            <w:pPr>
              <w:jc w:val="right"/>
              <w:rPr>
                <w:sz w:val="20"/>
                <w:szCs w:val="20"/>
              </w:rPr>
            </w:pPr>
            <w:r>
              <w:rPr>
                <w:sz w:val="20"/>
                <w:szCs w:val="20"/>
              </w:rPr>
              <w:fldChar w:fldCharType="begin">
                <w:ffData>
                  <w:name w:val="A_GA_01"/>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D67B9F">
              <w:rPr>
                <w:noProof/>
                <w:sz w:val="20"/>
                <w:szCs w:val="20"/>
              </w:rPr>
              <w:t>800,000</w:t>
            </w:r>
            <w:r>
              <w:rPr>
                <w:sz w:val="20"/>
                <w:szCs w:val="20"/>
              </w:rPr>
              <w:fldChar w:fldCharType="end"/>
            </w:r>
            <w:bookmarkEnd w:id="22"/>
          </w:p>
        </w:tc>
        <w:bookmarkStart w:id="23" w:name="A_CO_01"/>
        <w:tc>
          <w:tcPr>
            <w:tcW w:w="658" w:type="pct"/>
            <w:shd w:val="clear" w:color="auto" w:fill="FFFFFF"/>
          </w:tcPr>
          <w:p w:rsidR="00454655" w:rsidRPr="007E3AFB" w:rsidRDefault="00D9619F" w:rsidP="00D67B9F">
            <w:pPr>
              <w:jc w:val="right"/>
              <w:rPr>
                <w:sz w:val="20"/>
                <w:szCs w:val="20"/>
              </w:rPr>
            </w:pPr>
            <w:r>
              <w:rPr>
                <w:sz w:val="20"/>
                <w:szCs w:val="20"/>
              </w:rPr>
              <w:fldChar w:fldCharType="begin">
                <w:ffData>
                  <w:name w:val="A_CO_01"/>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D67B9F" w:rsidRPr="00D67B9F">
              <w:rPr>
                <w:noProof/>
                <w:sz w:val="20"/>
                <w:szCs w:val="20"/>
              </w:rPr>
              <w:t>11,060,083</w:t>
            </w:r>
            <w:r>
              <w:rPr>
                <w:sz w:val="20"/>
                <w:szCs w:val="20"/>
              </w:rPr>
              <w:fldChar w:fldCharType="end"/>
            </w:r>
            <w:bookmarkEnd w:id="23"/>
          </w:p>
        </w:tc>
      </w:tr>
      <w:bookmarkStart w:id="24" w:name="focalAreaObj_02"/>
      <w:tr w:rsidR="008D652E" w:rsidRPr="007E3AFB" w:rsidTr="008D652E">
        <w:trPr>
          <w:jc w:val="center"/>
        </w:trPr>
        <w:tc>
          <w:tcPr>
            <w:tcW w:w="745" w:type="pct"/>
            <w:shd w:val="clear" w:color="auto" w:fill="FFFFFF"/>
          </w:tcPr>
          <w:p w:rsidR="008D652E" w:rsidRPr="007E3AFB" w:rsidRDefault="00D9619F" w:rsidP="00671881">
            <w:pPr>
              <w:rPr>
                <w:sz w:val="20"/>
                <w:szCs w:val="20"/>
              </w:rPr>
            </w:pPr>
            <w:r>
              <w:rPr>
                <w:sz w:val="20"/>
                <w:szCs w:val="20"/>
              </w:rPr>
              <w:fldChar w:fldCharType="begin">
                <w:ffData>
                  <w:name w:val="focalAreaObj_02"/>
                  <w:enabled/>
                  <w:calcOnExit w:val="0"/>
                  <w:ddList>
                    <w:result w:val="8"/>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24"/>
            <w:r w:rsidR="008D652E" w:rsidRPr="007E3AFB">
              <w:rPr>
                <w:sz w:val="20"/>
                <w:szCs w:val="20"/>
              </w:rPr>
              <w:t xml:space="preserve">   </w:t>
            </w:r>
            <w:bookmarkStart w:id="25"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25"/>
          </w:p>
        </w:tc>
        <w:bookmarkStart w:id="26" w:name="expFAoutcomes_02"/>
        <w:tc>
          <w:tcPr>
            <w:tcW w:w="1147" w:type="pct"/>
            <w:shd w:val="clear" w:color="auto" w:fill="FFFFFF"/>
          </w:tcPr>
          <w:p w:rsidR="008D652E" w:rsidRPr="007E3AFB" w:rsidRDefault="00D9619F" w:rsidP="00D67B9F">
            <w:pPr>
              <w:rPr>
                <w:sz w:val="20"/>
                <w:szCs w:val="20"/>
              </w:rPr>
            </w:pPr>
            <w:r>
              <w:rPr>
                <w:sz w:val="20"/>
                <w:szCs w:val="20"/>
              </w:rPr>
              <w:fldChar w:fldCharType="begin">
                <w:ffData>
                  <w:name w:val="expFAoutcomes_02"/>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D67B9F" w:rsidRPr="00D67B9F">
              <w:rPr>
                <w:noProof/>
                <w:sz w:val="20"/>
                <w:szCs w:val="20"/>
              </w:rPr>
              <w:t>Increased adaptive capacity within relevant development sectors and natural resources</w:t>
            </w:r>
            <w:r>
              <w:rPr>
                <w:sz w:val="20"/>
                <w:szCs w:val="20"/>
              </w:rPr>
              <w:fldChar w:fldCharType="end"/>
            </w:r>
            <w:bookmarkEnd w:id="26"/>
          </w:p>
        </w:tc>
        <w:bookmarkStart w:id="27" w:name="ExpectedFAOutput_02"/>
        <w:tc>
          <w:tcPr>
            <w:tcW w:w="1293" w:type="pct"/>
            <w:shd w:val="clear" w:color="auto" w:fill="FFFFFF"/>
          </w:tcPr>
          <w:p w:rsidR="008D652E" w:rsidRPr="007E3AFB" w:rsidRDefault="00D9619F" w:rsidP="00D67B9F">
            <w:pPr>
              <w:rPr>
                <w:sz w:val="20"/>
                <w:szCs w:val="20"/>
              </w:rPr>
            </w:pPr>
            <w:r>
              <w:rPr>
                <w:sz w:val="20"/>
                <w:szCs w:val="20"/>
              </w:rPr>
              <w:fldChar w:fldCharType="begin">
                <w:ffData>
                  <w:name w:val="ExpectedFAOutput_02"/>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D67B9F" w:rsidRPr="00D67B9F">
              <w:rPr>
                <w:noProof/>
                <w:sz w:val="20"/>
                <w:szCs w:val="20"/>
              </w:rPr>
              <w:t>Vulnerable physical, natural and social assets strengthened in response to climate change impacts, including variability.</w:t>
            </w:r>
            <w:r>
              <w:rPr>
                <w:sz w:val="20"/>
                <w:szCs w:val="20"/>
              </w:rPr>
              <w:fldChar w:fldCharType="end"/>
            </w:r>
            <w:bookmarkEnd w:id="27"/>
          </w:p>
        </w:tc>
        <w:bookmarkStart w:id="28" w:name="A_PPG_TF_02"/>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2"/>
                  <w:enabled/>
                  <w:calcOnExit w:val="0"/>
                  <w:ddList>
                    <w:result w:val="2"/>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28"/>
          </w:p>
        </w:tc>
        <w:bookmarkStart w:id="29" w:name="A_GA_02"/>
        <w:tc>
          <w:tcPr>
            <w:tcW w:w="729" w:type="pct"/>
            <w:shd w:val="clear" w:color="auto" w:fill="FFFFFF"/>
          </w:tcPr>
          <w:p w:rsidR="008D652E" w:rsidRPr="007E3AFB" w:rsidRDefault="00D9619F" w:rsidP="00D67B9F">
            <w:pPr>
              <w:jc w:val="right"/>
              <w:rPr>
                <w:sz w:val="20"/>
                <w:szCs w:val="20"/>
              </w:rPr>
            </w:pPr>
            <w:r>
              <w:rPr>
                <w:sz w:val="20"/>
                <w:szCs w:val="20"/>
              </w:rPr>
              <w:fldChar w:fldCharType="begin">
                <w:ffData>
                  <w:name w:val="A_GA_02"/>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D67B9F" w:rsidRPr="00D67B9F">
              <w:rPr>
                <w:noProof/>
                <w:sz w:val="20"/>
                <w:szCs w:val="20"/>
              </w:rPr>
              <w:t>3,525,000</w:t>
            </w:r>
            <w:r>
              <w:rPr>
                <w:sz w:val="20"/>
                <w:szCs w:val="20"/>
              </w:rPr>
              <w:fldChar w:fldCharType="end"/>
            </w:r>
            <w:bookmarkEnd w:id="29"/>
          </w:p>
        </w:tc>
        <w:bookmarkStart w:id="30" w:name="A_CO_02"/>
        <w:tc>
          <w:tcPr>
            <w:tcW w:w="658" w:type="pct"/>
            <w:shd w:val="clear" w:color="auto" w:fill="FFFFFF"/>
          </w:tcPr>
          <w:p w:rsidR="008D652E" w:rsidRPr="007E3AFB" w:rsidRDefault="00D9619F" w:rsidP="00EA3C2A">
            <w:pPr>
              <w:jc w:val="right"/>
              <w:rPr>
                <w:sz w:val="20"/>
                <w:szCs w:val="20"/>
              </w:rPr>
            </w:pPr>
            <w:r>
              <w:rPr>
                <w:sz w:val="20"/>
                <w:szCs w:val="20"/>
              </w:rPr>
              <w:fldChar w:fldCharType="begin">
                <w:ffData>
                  <w:name w:val="A_CO_02"/>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EA3C2A">
              <w:rPr>
                <w:noProof/>
                <w:sz w:val="20"/>
                <w:szCs w:val="20"/>
              </w:rPr>
              <w:t>12417395</w:t>
            </w:r>
            <w:r>
              <w:rPr>
                <w:sz w:val="20"/>
                <w:szCs w:val="20"/>
              </w:rPr>
              <w:fldChar w:fldCharType="end"/>
            </w:r>
            <w:bookmarkEnd w:id="30"/>
          </w:p>
        </w:tc>
      </w:tr>
      <w:bookmarkStart w:id="31" w:name="focalAreaObj_03"/>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671881">
            <w:pPr>
              <w:rPr>
                <w:sz w:val="20"/>
                <w:szCs w:val="20"/>
              </w:rPr>
            </w:pPr>
            <w:r>
              <w:rPr>
                <w:sz w:val="20"/>
                <w:szCs w:val="20"/>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31"/>
            <w:r w:rsidR="008D652E" w:rsidRPr="007E3AFB">
              <w:rPr>
                <w:sz w:val="20"/>
                <w:szCs w:val="20"/>
              </w:rPr>
              <w:t xml:space="preserve">   </w:t>
            </w:r>
            <w:bookmarkStart w:id="32"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32"/>
          </w:p>
        </w:tc>
        <w:bookmarkStart w:id="33" w:name="expFAoutcomes_03"/>
        <w:tc>
          <w:tcPr>
            <w:tcW w:w="1147" w:type="pct"/>
            <w:shd w:val="clear" w:color="auto" w:fill="FFFFFF"/>
          </w:tcPr>
          <w:p w:rsidR="008D652E" w:rsidRPr="007E3AFB" w:rsidRDefault="00D9619F" w:rsidP="00407952">
            <w:pPr>
              <w:rPr>
                <w:sz w:val="20"/>
                <w:szCs w:val="20"/>
              </w:rPr>
            </w:pPr>
            <w:r>
              <w:rPr>
                <w:sz w:val="20"/>
                <w:szCs w:val="20"/>
              </w:rPr>
              <w:fldChar w:fldCharType="begin">
                <w:ffData>
                  <w:name w:val="expFAoutcomes_03"/>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33"/>
          </w:p>
        </w:tc>
        <w:bookmarkStart w:id="34" w:name="ExpectedFAOutput_03"/>
        <w:tc>
          <w:tcPr>
            <w:tcW w:w="1293" w:type="pct"/>
            <w:shd w:val="clear" w:color="auto" w:fill="FFFFFF"/>
          </w:tcPr>
          <w:p w:rsidR="008D652E" w:rsidRPr="007E3AFB" w:rsidRDefault="00D9619F" w:rsidP="00407952">
            <w:pPr>
              <w:rPr>
                <w:sz w:val="20"/>
                <w:szCs w:val="20"/>
              </w:rPr>
            </w:pPr>
            <w:r>
              <w:rPr>
                <w:sz w:val="20"/>
                <w:szCs w:val="20"/>
              </w:rPr>
              <w:fldChar w:fldCharType="begin">
                <w:ffData>
                  <w:name w:val="ExpectedFAOutput_03"/>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34"/>
          </w:p>
        </w:tc>
        <w:bookmarkStart w:id="35" w:name="A_PPG_TF_03"/>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3"/>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35"/>
          </w:p>
        </w:tc>
        <w:bookmarkStart w:id="36" w:name="A_GA_03"/>
        <w:tc>
          <w:tcPr>
            <w:tcW w:w="729" w:type="pct"/>
            <w:tcBorders>
              <w:bottom w:val="single" w:sz="4" w:space="0" w:color="auto"/>
            </w:tcBorders>
            <w:shd w:val="clear" w:color="auto" w:fill="FFFFFF"/>
          </w:tcPr>
          <w:p w:rsidR="008D652E" w:rsidRPr="007E3AFB" w:rsidRDefault="00D9619F" w:rsidP="00544146">
            <w:pPr>
              <w:jc w:val="right"/>
              <w:rPr>
                <w:sz w:val="20"/>
                <w:szCs w:val="20"/>
              </w:rPr>
            </w:pPr>
            <w:r>
              <w:rPr>
                <w:sz w:val="20"/>
                <w:szCs w:val="20"/>
              </w:rPr>
              <w:fldChar w:fldCharType="begin">
                <w:ffData>
                  <w:name w:val="A_GA_03"/>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36"/>
          </w:p>
        </w:tc>
        <w:bookmarkStart w:id="37" w:name="A_CO_03"/>
        <w:tc>
          <w:tcPr>
            <w:tcW w:w="658" w:type="pct"/>
            <w:tcBorders>
              <w:bottom w:val="single" w:sz="4" w:space="0" w:color="auto"/>
            </w:tcBorders>
            <w:shd w:val="clear" w:color="auto" w:fill="FFFFFF"/>
          </w:tcPr>
          <w:p w:rsidR="008D652E" w:rsidRPr="007E3AFB" w:rsidRDefault="00D9619F" w:rsidP="00407952">
            <w:pPr>
              <w:jc w:val="right"/>
              <w:rPr>
                <w:sz w:val="20"/>
                <w:szCs w:val="20"/>
              </w:rPr>
            </w:pPr>
            <w:r>
              <w:rPr>
                <w:sz w:val="20"/>
                <w:szCs w:val="20"/>
              </w:rPr>
              <w:fldChar w:fldCharType="begin">
                <w:ffData>
                  <w:name w:val="A_CO_03"/>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37"/>
          </w:p>
        </w:tc>
      </w:tr>
      <w:bookmarkStart w:id="38" w:name="focalAreaObj_04"/>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671881">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38"/>
            <w:r w:rsidR="008D652E" w:rsidRPr="007E3AFB">
              <w:rPr>
                <w:sz w:val="20"/>
                <w:szCs w:val="20"/>
              </w:rPr>
              <w:t xml:space="preserve">   </w:t>
            </w:r>
            <w:bookmarkStart w:id="39"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39"/>
          </w:p>
        </w:tc>
        <w:bookmarkStart w:id="40" w:name="expFAoutcomes_04"/>
        <w:tc>
          <w:tcPr>
            <w:tcW w:w="1147" w:type="pct"/>
            <w:shd w:val="clear" w:color="auto" w:fill="FFFFFF"/>
          </w:tcPr>
          <w:p w:rsidR="008D652E" w:rsidRPr="007E3AFB" w:rsidRDefault="00D9619F" w:rsidP="00407952">
            <w:pPr>
              <w:rPr>
                <w:sz w:val="20"/>
                <w:szCs w:val="20"/>
              </w:rPr>
            </w:pPr>
            <w:r>
              <w:rPr>
                <w:sz w:val="20"/>
                <w:szCs w:val="20"/>
              </w:rPr>
              <w:fldChar w:fldCharType="begin">
                <w:ffData>
                  <w:name w:val="expFAoutcomes_04"/>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40"/>
          </w:p>
        </w:tc>
        <w:bookmarkStart w:id="41" w:name="ExpectedFAOutput_04"/>
        <w:tc>
          <w:tcPr>
            <w:tcW w:w="1293" w:type="pct"/>
            <w:shd w:val="clear" w:color="auto" w:fill="FFFFFF"/>
          </w:tcPr>
          <w:p w:rsidR="008D652E" w:rsidRPr="007E3AFB" w:rsidRDefault="00D9619F" w:rsidP="00407952">
            <w:pPr>
              <w:rPr>
                <w:sz w:val="20"/>
                <w:szCs w:val="20"/>
              </w:rPr>
            </w:pPr>
            <w:r>
              <w:rPr>
                <w:sz w:val="20"/>
                <w:szCs w:val="20"/>
              </w:rPr>
              <w:fldChar w:fldCharType="begin">
                <w:ffData>
                  <w:name w:val="ExpectedFAOutput_04"/>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41"/>
          </w:p>
        </w:tc>
        <w:bookmarkStart w:id="42" w:name="A_PPG_TF_04"/>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4"/>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42"/>
          </w:p>
        </w:tc>
        <w:bookmarkStart w:id="43" w:name="A_GA_04"/>
        <w:tc>
          <w:tcPr>
            <w:tcW w:w="729" w:type="pct"/>
            <w:tcBorders>
              <w:bottom w:val="single" w:sz="4" w:space="0" w:color="auto"/>
            </w:tcBorders>
            <w:shd w:val="clear" w:color="auto" w:fill="FFFFFF"/>
          </w:tcPr>
          <w:p w:rsidR="008D652E" w:rsidRPr="007E3AFB" w:rsidRDefault="00D9619F" w:rsidP="00BA4C93">
            <w:pPr>
              <w:jc w:val="right"/>
              <w:rPr>
                <w:sz w:val="20"/>
                <w:szCs w:val="20"/>
              </w:rPr>
            </w:pPr>
            <w:r>
              <w:rPr>
                <w:sz w:val="20"/>
                <w:szCs w:val="20"/>
              </w:rPr>
              <w:fldChar w:fldCharType="begin">
                <w:ffData>
                  <w:name w:val="A_GA_04"/>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43"/>
          </w:p>
        </w:tc>
        <w:bookmarkStart w:id="44" w:name="A_CO_04"/>
        <w:tc>
          <w:tcPr>
            <w:tcW w:w="658" w:type="pct"/>
            <w:tcBorders>
              <w:bottom w:val="single" w:sz="4" w:space="0" w:color="auto"/>
            </w:tcBorders>
            <w:shd w:val="clear" w:color="auto" w:fill="FFFFFF"/>
          </w:tcPr>
          <w:p w:rsidR="008D652E" w:rsidRPr="007E3AFB" w:rsidRDefault="00D9619F" w:rsidP="00087AFE">
            <w:pPr>
              <w:jc w:val="right"/>
              <w:rPr>
                <w:sz w:val="20"/>
                <w:szCs w:val="20"/>
              </w:rPr>
            </w:pPr>
            <w:r>
              <w:rPr>
                <w:sz w:val="20"/>
                <w:szCs w:val="20"/>
              </w:rPr>
              <w:fldChar w:fldCharType="begin">
                <w:ffData>
                  <w:name w:val="A_CO_04"/>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44"/>
          </w:p>
        </w:tc>
      </w:tr>
      <w:bookmarkStart w:id="45" w:name="focalAreaObj_05"/>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671881">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45"/>
            <w:r w:rsidR="008D652E" w:rsidRPr="007E3AFB">
              <w:rPr>
                <w:sz w:val="20"/>
                <w:szCs w:val="20"/>
              </w:rPr>
              <w:t xml:space="preserve">   </w:t>
            </w:r>
            <w:bookmarkStart w:id="46"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46"/>
          </w:p>
        </w:tc>
        <w:bookmarkStart w:id="47" w:name="expFAoutcomes_05"/>
        <w:tc>
          <w:tcPr>
            <w:tcW w:w="1147" w:type="pct"/>
            <w:shd w:val="clear" w:color="auto" w:fill="FFFFFF"/>
          </w:tcPr>
          <w:p w:rsidR="008D652E" w:rsidRPr="007E3AFB" w:rsidRDefault="00D9619F" w:rsidP="00407952">
            <w:pPr>
              <w:rPr>
                <w:sz w:val="20"/>
                <w:szCs w:val="20"/>
              </w:rPr>
            </w:pPr>
            <w:r>
              <w:rPr>
                <w:sz w:val="20"/>
                <w:szCs w:val="20"/>
              </w:rPr>
              <w:fldChar w:fldCharType="begin">
                <w:ffData>
                  <w:name w:val="expFAoutcomes_05"/>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47"/>
          </w:p>
        </w:tc>
        <w:bookmarkStart w:id="48" w:name="ExpectedFAOutput_05"/>
        <w:tc>
          <w:tcPr>
            <w:tcW w:w="1293" w:type="pct"/>
            <w:shd w:val="clear" w:color="auto" w:fill="FFFFFF"/>
          </w:tcPr>
          <w:p w:rsidR="008D652E" w:rsidRPr="007E3AFB" w:rsidRDefault="00D9619F" w:rsidP="00407952">
            <w:pPr>
              <w:rPr>
                <w:sz w:val="20"/>
                <w:szCs w:val="20"/>
              </w:rPr>
            </w:pPr>
            <w:r>
              <w:rPr>
                <w:sz w:val="20"/>
                <w:szCs w:val="20"/>
              </w:rPr>
              <w:fldChar w:fldCharType="begin">
                <w:ffData>
                  <w:name w:val="ExpectedFAOutput_05"/>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48"/>
          </w:p>
        </w:tc>
        <w:bookmarkStart w:id="49" w:name="A_PPG_TF_05"/>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5"/>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49"/>
          </w:p>
        </w:tc>
        <w:bookmarkStart w:id="50" w:name="A_GA_05"/>
        <w:tc>
          <w:tcPr>
            <w:tcW w:w="729" w:type="pct"/>
            <w:tcBorders>
              <w:bottom w:val="single" w:sz="4" w:space="0" w:color="auto"/>
            </w:tcBorders>
            <w:shd w:val="clear" w:color="auto" w:fill="FFFFFF"/>
          </w:tcPr>
          <w:p w:rsidR="008D652E" w:rsidRPr="007E3AFB" w:rsidRDefault="00D9619F" w:rsidP="00544146">
            <w:pPr>
              <w:jc w:val="right"/>
              <w:rPr>
                <w:sz w:val="20"/>
                <w:szCs w:val="20"/>
              </w:rPr>
            </w:pPr>
            <w:r>
              <w:rPr>
                <w:sz w:val="20"/>
                <w:szCs w:val="20"/>
              </w:rPr>
              <w:fldChar w:fldCharType="begin">
                <w:ffData>
                  <w:name w:val="A_GA_05"/>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50"/>
          </w:p>
        </w:tc>
        <w:bookmarkStart w:id="51" w:name="A_CO_05"/>
        <w:tc>
          <w:tcPr>
            <w:tcW w:w="658" w:type="pct"/>
            <w:tcBorders>
              <w:bottom w:val="single" w:sz="4" w:space="0" w:color="auto"/>
            </w:tcBorders>
            <w:shd w:val="clear" w:color="auto" w:fill="FFFFFF"/>
          </w:tcPr>
          <w:p w:rsidR="008D652E" w:rsidRPr="007E3AFB" w:rsidRDefault="00D9619F" w:rsidP="00407952">
            <w:pPr>
              <w:jc w:val="right"/>
              <w:rPr>
                <w:sz w:val="20"/>
                <w:szCs w:val="20"/>
              </w:rPr>
            </w:pPr>
            <w:r>
              <w:rPr>
                <w:sz w:val="20"/>
                <w:szCs w:val="20"/>
              </w:rPr>
              <w:fldChar w:fldCharType="begin">
                <w:ffData>
                  <w:name w:val="A_CO_05"/>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51"/>
          </w:p>
        </w:tc>
      </w:tr>
      <w:bookmarkStart w:id="52" w:name="focalAreaObj_06"/>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671881">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52"/>
            <w:r w:rsidR="008D652E" w:rsidRPr="007E3AFB">
              <w:rPr>
                <w:sz w:val="20"/>
                <w:szCs w:val="20"/>
              </w:rPr>
              <w:t xml:space="preserve">   </w:t>
            </w:r>
            <w:bookmarkStart w:id="53"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53"/>
          </w:p>
        </w:tc>
        <w:bookmarkStart w:id="54" w:name="expFAoutcomes_06"/>
        <w:tc>
          <w:tcPr>
            <w:tcW w:w="1147" w:type="pct"/>
            <w:shd w:val="clear" w:color="auto" w:fill="FFFFFF"/>
          </w:tcPr>
          <w:p w:rsidR="008D652E" w:rsidRPr="007E3AFB" w:rsidRDefault="00D9619F" w:rsidP="00742AA3">
            <w:pPr>
              <w:rPr>
                <w:sz w:val="20"/>
                <w:szCs w:val="20"/>
              </w:rPr>
            </w:pPr>
            <w:r>
              <w:rPr>
                <w:sz w:val="20"/>
                <w:szCs w:val="20"/>
              </w:rPr>
              <w:fldChar w:fldCharType="begin">
                <w:ffData>
                  <w:name w:val="expFAoutcomes_06"/>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54"/>
          </w:p>
        </w:tc>
        <w:bookmarkStart w:id="55" w:name="ExpectedFAOutput_06"/>
        <w:tc>
          <w:tcPr>
            <w:tcW w:w="1293" w:type="pct"/>
            <w:shd w:val="clear" w:color="auto" w:fill="FFFFFF"/>
          </w:tcPr>
          <w:p w:rsidR="008D652E" w:rsidRPr="007E3AFB" w:rsidRDefault="00D9619F" w:rsidP="00EA56B0">
            <w:pPr>
              <w:rPr>
                <w:sz w:val="20"/>
                <w:szCs w:val="20"/>
              </w:rPr>
            </w:pPr>
            <w:r>
              <w:rPr>
                <w:sz w:val="20"/>
                <w:szCs w:val="20"/>
              </w:rPr>
              <w:fldChar w:fldCharType="begin">
                <w:ffData>
                  <w:name w:val="ExpectedFAOutput_06"/>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55"/>
          </w:p>
        </w:tc>
        <w:bookmarkStart w:id="56" w:name="A_PPG_TF_06"/>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6"/>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56"/>
          </w:p>
        </w:tc>
        <w:bookmarkStart w:id="57" w:name="A_GA_06"/>
        <w:tc>
          <w:tcPr>
            <w:tcW w:w="729" w:type="pct"/>
            <w:tcBorders>
              <w:bottom w:val="single" w:sz="4" w:space="0" w:color="auto"/>
            </w:tcBorders>
            <w:shd w:val="clear" w:color="auto" w:fill="FFFFFF"/>
          </w:tcPr>
          <w:p w:rsidR="008D652E" w:rsidRPr="007E3AFB" w:rsidRDefault="00D9619F" w:rsidP="00EA56B0">
            <w:pPr>
              <w:jc w:val="right"/>
              <w:rPr>
                <w:sz w:val="20"/>
                <w:szCs w:val="20"/>
              </w:rPr>
            </w:pPr>
            <w:r>
              <w:rPr>
                <w:sz w:val="20"/>
                <w:szCs w:val="20"/>
              </w:rPr>
              <w:fldChar w:fldCharType="begin">
                <w:ffData>
                  <w:name w:val="A_GA_06"/>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57"/>
          </w:p>
        </w:tc>
        <w:bookmarkStart w:id="58" w:name="A_CO_06"/>
        <w:tc>
          <w:tcPr>
            <w:tcW w:w="658" w:type="pct"/>
            <w:tcBorders>
              <w:bottom w:val="single" w:sz="4" w:space="0" w:color="auto"/>
            </w:tcBorders>
            <w:shd w:val="clear" w:color="auto" w:fill="FFFFFF"/>
          </w:tcPr>
          <w:p w:rsidR="008D652E" w:rsidRPr="007E3AFB" w:rsidRDefault="00D9619F" w:rsidP="00BA4C93">
            <w:pPr>
              <w:jc w:val="right"/>
              <w:rPr>
                <w:sz w:val="20"/>
                <w:szCs w:val="20"/>
              </w:rPr>
            </w:pPr>
            <w:r>
              <w:rPr>
                <w:sz w:val="20"/>
                <w:szCs w:val="20"/>
              </w:rPr>
              <w:fldChar w:fldCharType="begin">
                <w:ffData>
                  <w:name w:val="A_CO_06"/>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58"/>
          </w:p>
        </w:tc>
      </w:tr>
      <w:bookmarkStart w:id="59" w:name="focalAreaObj_07"/>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671881">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59"/>
            <w:r w:rsidR="008D652E" w:rsidRPr="007E3AFB">
              <w:rPr>
                <w:sz w:val="20"/>
                <w:szCs w:val="20"/>
              </w:rPr>
              <w:t xml:space="preserve">   </w:t>
            </w:r>
            <w:bookmarkStart w:id="60"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60"/>
          </w:p>
        </w:tc>
        <w:bookmarkStart w:id="61" w:name="expFAoutcomes_07"/>
        <w:tc>
          <w:tcPr>
            <w:tcW w:w="1147" w:type="pct"/>
            <w:shd w:val="clear" w:color="auto" w:fill="FFFFFF"/>
          </w:tcPr>
          <w:p w:rsidR="008D652E" w:rsidRPr="007E3AFB" w:rsidRDefault="00D9619F" w:rsidP="00742AA3">
            <w:pPr>
              <w:rPr>
                <w:sz w:val="20"/>
                <w:szCs w:val="20"/>
              </w:rPr>
            </w:pPr>
            <w:r>
              <w:rPr>
                <w:sz w:val="20"/>
                <w:szCs w:val="20"/>
              </w:rPr>
              <w:fldChar w:fldCharType="begin">
                <w:ffData>
                  <w:name w:val="expFAoutcomes_07"/>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61"/>
          </w:p>
        </w:tc>
        <w:bookmarkStart w:id="62" w:name="ExpectedFAOutput_07"/>
        <w:tc>
          <w:tcPr>
            <w:tcW w:w="1293" w:type="pct"/>
            <w:shd w:val="clear" w:color="auto" w:fill="FFFFFF"/>
          </w:tcPr>
          <w:p w:rsidR="008D652E" w:rsidRPr="007E3AFB" w:rsidRDefault="00D9619F" w:rsidP="00742AA3">
            <w:pPr>
              <w:rPr>
                <w:sz w:val="20"/>
                <w:szCs w:val="20"/>
              </w:rPr>
            </w:pPr>
            <w:r>
              <w:rPr>
                <w:sz w:val="20"/>
                <w:szCs w:val="20"/>
              </w:rPr>
              <w:fldChar w:fldCharType="begin">
                <w:ffData>
                  <w:name w:val="ExpectedFAOutput_07"/>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62"/>
          </w:p>
        </w:tc>
        <w:bookmarkStart w:id="63" w:name="A_PPG_TF_07"/>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7"/>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63"/>
          </w:p>
        </w:tc>
        <w:bookmarkStart w:id="64" w:name="A_GA_07"/>
        <w:tc>
          <w:tcPr>
            <w:tcW w:w="729" w:type="pct"/>
            <w:tcBorders>
              <w:bottom w:val="single" w:sz="4" w:space="0" w:color="auto"/>
            </w:tcBorders>
            <w:shd w:val="clear" w:color="auto" w:fill="FFFFFF"/>
          </w:tcPr>
          <w:p w:rsidR="008D652E" w:rsidRPr="007E3AFB" w:rsidRDefault="00D9619F" w:rsidP="00544146">
            <w:pPr>
              <w:jc w:val="right"/>
              <w:rPr>
                <w:sz w:val="20"/>
                <w:szCs w:val="20"/>
              </w:rPr>
            </w:pPr>
            <w:r>
              <w:rPr>
                <w:sz w:val="20"/>
                <w:szCs w:val="20"/>
              </w:rPr>
              <w:fldChar w:fldCharType="begin">
                <w:ffData>
                  <w:name w:val="A_GA_07"/>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64"/>
          </w:p>
        </w:tc>
        <w:bookmarkStart w:id="65" w:name="A_CO_07"/>
        <w:tc>
          <w:tcPr>
            <w:tcW w:w="658" w:type="pct"/>
            <w:tcBorders>
              <w:bottom w:val="single" w:sz="4" w:space="0" w:color="auto"/>
            </w:tcBorders>
            <w:shd w:val="clear" w:color="auto" w:fill="FFFFFF"/>
          </w:tcPr>
          <w:p w:rsidR="008D652E" w:rsidRPr="007E3AFB" w:rsidRDefault="00D9619F" w:rsidP="00742AA3">
            <w:pPr>
              <w:jc w:val="right"/>
              <w:rPr>
                <w:sz w:val="20"/>
                <w:szCs w:val="20"/>
              </w:rPr>
            </w:pPr>
            <w:r>
              <w:rPr>
                <w:sz w:val="20"/>
                <w:szCs w:val="20"/>
              </w:rPr>
              <w:fldChar w:fldCharType="begin">
                <w:ffData>
                  <w:name w:val="A_CO_07"/>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65"/>
          </w:p>
        </w:tc>
      </w:tr>
      <w:bookmarkStart w:id="66" w:name="focalAreaObj_08"/>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671881">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66"/>
            <w:r w:rsidR="008D652E" w:rsidRPr="007E3AFB">
              <w:rPr>
                <w:sz w:val="20"/>
                <w:szCs w:val="20"/>
              </w:rPr>
              <w:t xml:space="preserve">   </w:t>
            </w:r>
            <w:bookmarkStart w:id="67"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67"/>
          </w:p>
        </w:tc>
        <w:bookmarkStart w:id="68" w:name="expFAoutcomes_08"/>
        <w:tc>
          <w:tcPr>
            <w:tcW w:w="1147" w:type="pct"/>
            <w:shd w:val="clear" w:color="auto" w:fill="FFFFFF"/>
          </w:tcPr>
          <w:p w:rsidR="008D652E" w:rsidRPr="007E3AFB" w:rsidRDefault="00D9619F" w:rsidP="00742AA3">
            <w:pPr>
              <w:rPr>
                <w:sz w:val="20"/>
                <w:szCs w:val="20"/>
              </w:rPr>
            </w:pPr>
            <w:r>
              <w:rPr>
                <w:sz w:val="20"/>
                <w:szCs w:val="20"/>
              </w:rPr>
              <w:fldChar w:fldCharType="begin">
                <w:ffData>
                  <w:name w:val="expFAoutcomes_08"/>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68"/>
          </w:p>
        </w:tc>
        <w:bookmarkStart w:id="69" w:name="ExpectedFAOutput_08"/>
        <w:tc>
          <w:tcPr>
            <w:tcW w:w="1293" w:type="pct"/>
            <w:shd w:val="clear" w:color="auto" w:fill="FFFFFF"/>
          </w:tcPr>
          <w:p w:rsidR="008D652E" w:rsidRPr="007E3AFB" w:rsidRDefault="00D9619F" w:rsidP="00742AA3">
            <w:pPr>
              <w:rPr>
                <w:sz w:val="20"/>
                <w:szCs w:val="20"/>
              </w:rPr>
            </w:pPr>
            <w:r>
              <w:rPr>
                <w:sz w:val="20"/>
                <w:szCs w:val="20"/>
              </w:rPr>
              <w:fldChar w:fldCharType="begin">
                <w:ffData>
                  <w:name w:val="ExpectedFAOutput_08"/>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69"/>
          </w:p>
        </w:tc>
        <w:bookmarkStart w:id="70" w:name="A_PPG_TF_08"/>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8"/>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70"/>
          </w:p>
        </w:tc>
        <w:bookmarkStart w:id="71" w:name="A_GA_08"/>
        <w:tc>
          <w:tcPr>
            <w:tcW w:w="729" w:type="pct"/>
            <w:tcBorders>
              <w:bottom w:val="single" w:sz="4" w:space="0" w:color="auto"/>
            </w:tcBorders>
            <w:shd w:val="clear" w:color="auto" w:fill="FFFFFF"/>
          </w:tcPr>
          <w:p w:rsidR="008D652E" w:rsidRPr="007E3AFB" w:rsidRDefault="00D9619F" w:rsidP="00544146">
            <w:pPr>
              <w:jc w:val="right"/>
              <w:rPr>
                <w:sz w:val="20"/>
                <w:szCs w:val="20"/>
              </w:rPr>
            </w:pPr>
            <w:r>
              <w:rPr>
                <w:sz w:val="20"/>
                <w:szCs w:val="20"/>
              </w:rPr>
              <w:fldChar w:fldCharType="begin">
                <w:ffData>
                  <w:name w:val="A_GA_08"/>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71"/>
          </w:p>
        </w:tc>
        <w:bookmarkStart w:id="72" w:name="A_CO_08"/>
        <w:tc>
          <w:tcPr>
            <w:tcW w:w="658" w:type="pct"/>
            <w:tcBorders>
              <w:bottom w:val="single" w:sz="4" w:space="0" w:color="auto"/>
            </w:tcBorders>
            <w:shd w:val="clear" w:color="auto" w:fill="FFFFFF"/>
          </w:tcPr>
          <w:p w:rsidR="008D652E" w:rsidRPr="007E3AFB" w:rsidRDefault="00D9619F" w:rsidP="00BA4C93">
            <w:pPr>
              <w:jc w:val="right"/>
              <w:rPr>
                <w:sz w:val="20"/>
                <w:szCs w:val="20"/>
              </w:rPr>
            </w:pPr>
            <w:r>
              <w:rPr>
                <w:sz w:val="20"/>
                <w:szCs w:val="20"/>
              </w:rPr>
              <w:fldChar w:fldCharType="begin">
                <w:ffData>
                  <w:name w:val="A_CO_08"/>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72"/>
          </w:p>
        </w:tc>
      </w:tr>
      <w:bookmarkStart w:id="73" w:name="focalAreaObj_09"/>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671881">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D652E">
              <w:rPr>
                <w:sz w:val="20"/>
                <w:szCs w:val="20"/>
              </w:rPr>
              <w:instrText xml:space="preserve"> FORMDROPDOWN </w:instrText>
            </w:r>
            <w:r>
              <w:rPr>
                <w:sz w:val="20"/>
                <w:szCs w:val="20"/>
              </w:rPr>
            </w:r>
            <w:r>
              <w:rPr>
                <w:sz w:val="20"/>
                <w:szCs w:val="20"/>
              </w:rPr>
              <w:fldChar w:fldCharType="end"/>
            </w:r>
            <w:bookmarkEnd w:id="73"/>
            <w:r w:rsidR="008D652E" w:rsidRPr="007E3AFB">
              <w:rPr>
                <w:sz w:val="20"/>
                <w:szCs w:val="20"/>
              </w:rPr>
              <w:t xml:space="preserve">   </w:t>
            </w:r>
            <w:bookmarkStart w:id="74"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671881">
              <w:rPr>
                <w:sz w:val="20"/>
                <w:szCs w:val="20"/>
              </w:rPr>
              <w:instrText xml:space="preserve"> FORMDROPDOWN </w:instrText>
            </w:r>
            <w:r>
              <w:rPr>
                <w:sz w:val="20"/>
                <w:szCs w:val="20"/>
              </w:rPr>
            </w:r>
            <w:r>
              <w:rPr>
                <w:sz w:val="20"/>
                <w:szCs w:val="20"/>
              </w:rPr>
              <w:fldChar w:fldCharType="end"/>
            </w:r>
            <w:bookmarkEnd w:id="74"/>
          </w:p>
        </w:tc>
        <w:bookmarkStart w:id="75" w:name="expFAoutcomes_09"/>
        <w:tc>
          <w:tcPr>
            <w:tcW w:w="1147" w:type="pct"/>
            <w:shd w:val="clear" w:color="auto" w:fill="FFFFFF"/>
          </w:tcPr>
          <w:p w:rsidR="008D652E" w:rsidRPr="007E3AFB" w:rsidRDefault="00D9619F" w:rsidP="00742AA3">
            <w:pPr>
              <w:rPr>
                <w:sz w:val="20"/>
                <w:szCs w:val="20"/>
              </w:rPr>
            </w:pPr>
            <w:r>
              <w:rPr>
                <w:sz w:val="20"/>
                <w:szCs w:val="20"/>
              </w:rPr>
              <w:fldChar w:fldCharType="begin">
                <w:ffData>
                  <w:name w:val="expFAoutcomes_09"/>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75"/>
          </w:p>
        </w:tc>
        <w:bookmarkStart w:id="76" w:name="ExpectedFAOutput_09"/>
        <w:tc>
          <w:tcPr>
            <w:tcW w:w="1293" w:type="pct"/>
            <w:shd w:val="clear" w:color="auto" w:fill="FFFFFF"/>
          </w:tcPr>
          <w:p w:rsidR="008D652E" w:rsidRPr="007E3AFB" w:rsidRDefault="00D9619F" w:rsidP="00742AA3">
            <w:pPr>
              <w:rPr>
                <w:sz w:val="20"/>
                <w:szCs w:val="20"/>
              </w:rPr>
            </w:pPr>
            <w:r>
              <w:rPr>
                <w:sz w:val="20"/>
                <w:szCs w:val="20"/>
              </w:rPr>
              <w:fldChar w:fldCharType="begin">
                <w:ffData>
                  <w:name w:val="ExpectedFAOutput_09"/>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76"/>
          </w:p>
        </w:tc>
        <w:bookmarkStart w:id="77" w:name="A_PPG_TF_09"/>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9"/>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77"/>
          </w:p>
        </w:tc>
        <w:bookmarkStart w:id="78" w:name="A_GA_09"/>
        <w:tc>
          <w:tcPr>
            <w:tcW w:w="729" w:type="pct"/>
            <w:tcBorders>
              <w:bottom w:val="single" w:sz="4" w:space="0" w:color="auto"/>
            </w:tcBorders>
            <w:shd w:val="clear" w:color="auto" w:fill="FFFFFF"/>
          </w:tcPr>
          <w:p w:rsidR="008D652E" w:rsidRPr="007E3AFB" w:rsidRDefault="00D9619F" w:rsidP="00544146">
            <w:pPr>
              <w:jc w:val="right"/>
              <w:rPr>
                <w:sz w:val="20"/>
                <w:szCs w:val="20"/>
              </w:rPr>
            </w:pPr>
            <w:r>
              <w:rPr>
                <w:sz w:val="20"/>
                <w:szCs w:val="20"/>
              </w:rPr>
              <w:fldChar w:fldCharType="begin">
                <w:ffData>
                  <w:name w:val="A_GA_09"/>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78"/>
          </w:p>
        </w:tc>
        <w:bookmarkStart w:id="79" w:name="A_CO_09"/>
        <w:tc>
          <w:tcPr>
            <w:tcW w:w="658" w:type="pct"/>
            <w:tcBorders>
              <w:bottom w:val="single" w:sz="4" w:space="0" w:color="auto"/>
            </w:tcBorders>
            <w:shd w:val="clear" w:color="auto" w:fill="FFFFFF"/>
          </w:tcPr>
          <w:p w:rsidR="008D652E" w:rsidRPr="007E3AFB" w:rsidRDefault="00D9619F" w:rsidP="00742AA3">
            <w:pPr>
              <w:jc w:val="right"/>
              <w:rPr>
                <w:sz w:val="20"/>
                <w:szCs w:val="20"/>
              </w:rPr>
            </w:pPr>
            <w:r>
              <w:rPr>
                <w:sz w:val="20"/>
                <w:szCs w:val="20"/>
              </w:rPr>
              <w:fldChar w:fldCharType="begin">
                <w:ffData>
                  <w:name w:val="A_CO_09"/>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79"/>
          </w:p>
        </w:tc>
      </w:tr>
      <w:bookmarkStart w:id="80" w:name="focalAreaObj_010"/>
      <w:tr w:rsidR="008D652E" w:rsidRPr="007E3AFB" w:rsidTr="008D652E">
        <w:trPr>
          <w:jc w:val="center"/>
        </w:trPr>
        <w:tc>
          <w:tcPr>
            <w:tcW w:w="745" w:type="pct"/>
            <w:tcBorders>
              <w:bottom w:val="single" w:sz="4" w:space="0" w:color="auto"/>
            </w:tcBorders>
            <w:shd w:val="clear" w:color="auto" w:fill="FFFFFF"/>
          </w:tcPr>
          <w:p w:rsidR="008D652E" w:rsidRPr="007E3AFB" w:rsidRDefault="00D9619F" w:rsidP="002F1560">
            <w:pPr>
              <w:rPr>
                <w:sz w:val="20"/>
                <w:szCs w:val="20"/>
              </w:rPr>
            </w:pPr>
            <w:r>
              <w:rPr>
                <w:sz w:val="20"/>
                <w:szCs w:val="20"/>
              </w:rPr>
              <w:fldChar w:fldCharType="begin">
                <w:ffData>
                  <w:name w:val="focalAreaObj_0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2F1560">
              <w:rPr>
                <w:sz w:val="20"/>
                <w:szCs w:val="20"/>
              </w:rPr>
              <w:instrText xml:space="preserve"> FORMDROPDOWN </w:instrText>
            </w:r>
            <w:r>
              <w:rPr>
                <w:sz w:val="20"/>
                <w:szCs w:val="20"/>
              </w:rPr>
            </w:r>
            <w:r>
              <w:rPr>
                <w:sz w:val="20"/>
                <w:szCs w:val="20"/>
              </w:rPr>
              <w:fldChar w:fldCharType="end"/>
            </w:r>
            <w:bookmarkEnd w:id="80"/>
            <w:r w:rsidR="008D652E" w:rsidRPr="007E3AFB">
              <w:rPr>
                <w:sz w:val="20"/>
                <w:szCs w:val="20"/>
              </w:rPr>
              <w:t xml:space="preserve">   </w:t>
            </w:r>
            <w:bookmarkStart w:id="81" w:name="sec_fa_obj_010"/>
            <w:r>
              <w:rPr>
                <w:sz w:val="20"/>
                <w:szCs w:val="20"/>
              </w:rPr>
              <w:fldChar w:fldCharType="begin">
                <w:ffData>
                  <w:name w:val="sec_fa_obj_01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2F1560">
              <w:rPr>
                <w:sz w:val="20"/>
                <w:szCs w:val="20"/>
              </w:rPr>
              <w:instrText xml:space="preserve"> FORMDROPDOWN </w:instrText>
            </w:r>
            <w:r>
              <w:rPr>
                <w:sz w:val="20"/>
                <w:szCs w:val="20"/>
              </w:rPr>
            </w:r>
            <w:r>
              <w:rPr>
                <w:sz w:val="20"/>
                <w:szCs w:val="20"/>
              </w:rPr>
              <w:fldChar w:fldCharType="end"/>
            </w:r>
            <w:bookmarkEnd w:id="81"/>
          </w:p>
        </w:tc>
        <w:bookmarkStart w:id="82" w:name="expFAoutcomes_010"/>
        <w:tc>
          <w:tcPr>
            <w:tcW w:w="1147" w:type="pct"/>
            <w:shd w:val="clear" w:color="auto" w:fill="FFFFFF"/>
          </w:tcPr>
          <w:p w:rsidR="008D652E" w:rsidRPr="007E3AFB" w:rsidRDefault="00D9619F" w:rsidP="00742AA3">
            <w:pPr>
              <w:rPr>
                <w:sz w:val="20"/>
                <w:szCs w:val="20"/>
              </w:rPr>
            </w:pPr>
            <w:r>
              <w:rPr>
                <w:sz w:val="20"/>
                <w:szCs w:val="20"/>
              </w:rPr>
              <w:fldChar w:fldCharType="begin">
                <w:ffData>
                  <w:name w:val="expFAoutcomes_010"/>
                  <w:enabled/>
                  <w:calcOnExit w:val="0"/>
                  <w:textInput/>
                </w:ffData>
              </w:fldChar>
            </w:r>
            <w:r w:rsidR="00671881">
              <w:rPr>
                <w:sz w:val="20"/>
                <w:szCs w:val="20"/>
              </w:rPr>
              <w:instrText xml:space="preserve"> FORMTEXT </w:instrText>
            </w:r>
            <w:r>
              <w:rPr>
                <w:sz w:val="20"/>
                <w:szCs w:val="20"/>
              </w:rPr>
            </w:r>
            <w:r>
              <w:rPr>
                <w:sz w:val="20"/>
                <w:szCs w:val="20"/>
              </w:rPr>
              <w:fldChar w:fldCharType="separate"/>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sidR="00671881">
              <w:rPr>
                <w:noProof/>
                <w:sz w:val="20"/>
                <w:szCs w:val="20"/>
              </w:rPr>
              <w:t> </w:t>
            </w:r>
            <w:r>
              <w:rPr>
                <w:sz w:val="20"/>
                <w:szCs w:val="20"/>
              </w:rPr>
              <w:fldChar w:fldCharType="end"/>
            </w:r>
            <w:bookmarkEnd w:id="82"/>
          </w:p>
        </w:tc>
        <w:bookmarkStart w:id="83" w:name="ExpectedFAOutput_010"/>
        <w:tc>
          <w:tcPr>
            <w:tcW w:w="1293" w:type="pct"/>
            <w:shd w:val="clear" w:color="auto" w:fill="FFFFFF"/>
          </w:tcPr>
          <w:p w:rsidR="008D652E" w:rsidRPr="007E3AFB" w:rsidRDefault="00D9619F" w:rsidP="00742AA3">
            <w:pPr>
              <w:rPr>
                <w:sz w:val="20"/>
                <w:szCs w:val="20"/>
              </w:rPr>
            </w:pPr>
            <w:r>
              <w:rPr>
                <w:sz w:val="20"/>
                <w:szCs w:val="20"/>
              </w:rPr>
              <w:fldChar w:fldCharType="begin">
                <w:ffData>
                  <w:name w:val="ExpectedFAOutput_010"/>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83"/>
          </w:p>
        </w:tc>
        <w:bookmarkStart w:id="84" w:name="A_PPG_TF_010"/>
        <w:tc>
          <w:tcPr>
            <w:tcW w:w="428" w:type="pct"/>
            <w:shd w:val="clear" w:color="auto" w:fill="FFFFFF"/>
          </w:tcPr>
          <w:p w:rsidR="008D652E" w:rsidRPr="002F1560" w:rsidRDefault="00D9619F" w:rsidP="00092D44">
            <w:pPr>
              <w:jc w:val="center"/>
            </w:pPr>
            <w:r w:rsidRPr="002F1560">
              <w:rPr>
                <w:sz w:val="20"/>
                <w:szCs w:val="20"/>
              </w:rPr>
              <w:fldChar w:fldCharType="begin">
                <w:ffData>
                  <w:name w:val="A_PPG_TF_010"/>
                  <w:enabled/>
                  <w:calcOnExit w:val="0"/>
                  <w:ddList>
                    <w:listEntry w:val="(select)"/>
                    <w:listEntry w:val="GEFTF"/>
                    <w:listEntry w:val="LDCF"/>
                    <w:listEntry w:val="SCCF"/>
                  </w:ddList>
                </w:ffData>
              </w:fldChar>
            </w:r>
            <w:r w:rsidR="002F1560" w:rsidRPr="002F1560">
              <w:rPr>
                <w:sz w:val="20"/>
                <w:szCs w:val="20"/>
              </w:rPr>
              <w:instrText xml:space="preserve"> FORMDROPDOWN </w:instrText>
            </w:r>
            <w:r w:rsidRPr="002F1560">
              <w:rPr>
                <w:sz w:val="20"/>
                <w:szCs w:val="20"/>
              </w:rPr>
            </w:r>
            <w:r w:rsidRPr="002F1560">
              <w:rPr>
                <w:sz w:val="20"/>
                <w:szCs w:val="20"/>
              </w:rPr>
              <w:fldChar w:fldCharType="end"/>
            </w:r>
            <w:bookmarkEnd w:id="84"/>
          </w:p>
        </w:tc>
        <w:bookmarkStart w:id="85" w:name="A_GA_010"/>
        <w:tc>
          <w:tcPr>
            <w:tcW w:w="729" w:type="pct"/>
            <w:tcBorders>
              <w:bottom w:val="single" w:sz="4" w:space="0" w:color="auto"/>
            </w:tcBorders>
            <w:shd w:val="clear" w:color="auto" w:fill="FFFFFF"/>
          </w:tcPr>
          <w:p w:rsidR="008D652E" w:rsidRPr="007E3AFB" w:rsidRDefault="00D9619F" w:rsidP="00BA4C93">
            <w:pPr>
              <w:jc w:val="right"/>
              <w:rPr>
                <w:sz w:val="20"/>
                <w:szCs w:val="20"/>
              </w:rPr>
            </w:pPr>
            <w:r>
              <w:rPr>
                <w:sz w:val="20"/>
                <w:szCs w:val="20"/>
              </w:rPr>
              <w:fldChar w:fldCharType="begin">
                <w:ffData>
                  <w:name w:val="A_GA_010"/>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85"/>
          </w:p>
        </w:tc>
        <w:bookmarkStart w:id="86" w:name="A_CO_010"/>
        <w:tc>
          <w:tcPr>
            <w:tcW w:w="658" w:type="pct"/>
            <w:tcBorders>
              <w:bottom w:val="single" w:sz="4" w:space="0" w:color="auto"/>
            </w:tcBorders>
            <w:shd w:val="clear" w:color="auto" w:fill="FFFFFF"/>
          </w:tcPr>
          <w:p w:rsidR="008D652E" w:rsidRPr="007E3AFB" w:rsidRDefault="00D9619F" w:rsidP="00742AA3">
            <w:pPr>
              <w:jc w:val="right"/>
              <w:rPr>
                <w:sz w:val="20"/>
                <w:szCs w:val="20"/>
              </w:rPr>
            </w:pPr>
            <w:r>
              <w:rPr>
                <w:sz w:val="20"/>
                <w:szCs w:val="20"/>
              </w:rPr>
              <w:fldChar w:fldCharType="begin">
                <w:ffData>
                  <w:name w:val="A_CO_010"/>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86"/>
          </w:p>
        </w:tc>
      </w:tr>
      <w:bookmarkStart w:id="87" w:name="focalAreaObj_011"/>
      <w:tr w:rsidR="008D652E" w:rsidRPr="007E3AFB" w:rsidTr="00FE0EF3">
        <w:trPr>
          <w:jc w:val="center"/>
        </w:trPr>
        <w:tc>
          <w:tcPr>
            <w:tcW w:w="745" w:type="pct"/>
            <w:tcBorders>
              <w:bottom w:val="single" w:sz="4" w:space="0" w:color="auto"/>
            </w:tcBorders>
            <w:shd w:val="clear" w:color="auto" w:fill="FFFFFF"/>
          </w:tcPr>
          <w:p w:rsidR="008D652E" w:rsidRPr="007E3AFB" w:rsidRDefault="00D9619F" w:rsidP="002F1560">
            <w:pPr>
              <w:rPr>
                <w:sz w:val="20"/>
                <w:szCs w:val="20"/>
              </w:rPr>
            </w:pPr>
            <w:r>
              <w:rPr>
                <w:sz w:val="20"/>
                <w:szCs w:val="20"/>
              </w:rPr>
              <w:fldChar w:fldCharType="begin">
                <w:ffData>
                  <w:name w:val="focalAreaObj_0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2F1560">
              <w:rPr>
                <w:sz w:val="20"/>
                <w:szCs w:val="20"/>
              </w:rPr>
              <w:instrText xml:space="preserve"> FORMDROPDOWN </w:instrText>
            </w:r>
            <w:r>
              <w:rPr>
                <w:sz w:val="20"/>
                <w:szCs w:val="20"/>
              </w:rPr>
            </w:r>
            <w:r>
              <w:rPr>
                <w:sz w:val="20"/>
                <w:szCs w:val="20"/>
              </w:rPr>
              <w:fldChar w:fldCharType="end"/>
            </w:r>
            <w:bookmarkEnd w:id="87"/>
            <w:r w:rsidR="008D652E" w:rsidRPr="007E3AFB">
              <w:rPr>
                <w:sz w:val="20"/>
                <w:szCs w:val="20"/>
              </w:rPr>
              <w:t xml:space="preserve">   </w:t>
            </w:r>
            <w:bookmarkStart w:id="88" w:name="sec_fa_obj_011"/>
            <w:r>
              <w:rPr>
                <w:sz w:val="20"/>
                <w:szCs w:val="20"/>
              </w:rPr>
              <w:fldChar w:fldCharType="begin">
                <w:ffData>
                  <w:name w:val="sec_fa_obj_01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2F1560">
              <w:rPr>
                <w:sz w:val="20"/>
                <w:szCs w:val="20"/>
              </w:rPr>
              <w:instrText xml:space="preserve"> FORMDROPDOWN </w:instrText>
            </w:r>
            <w:r>
              <w:rPr>
                <w:sz w:val="20"/>
                <w:szCs w:val="20"/>
              </w:rPr>
            </w:r>
            <w:r>
              <w:rPr>
                <w:sz w:val="20"/>
                <w:szCs w:val="20"/>
              </w:rPr>
              <w:fldChar w:fldCharType="end"/>
            </w:r>
            <w:bookmarkEnd w:id="88"/>
          </w:p>
        </w:tc>
        <w:tc>
          <w:tcPr>
            <w:tcW w:w="1147" w:type="pct"/>
            <w:tcBorders>
              <w:bottom w:val="single" w:sz="4" w:space="0" w:color="auto"/>
            </w:tcBorders>
            <w:shd w:val="clear" w:color="auto" w:fill="FFFFFF"/>
          </w:tcPr>
          <w:p w:rsidR="008D652E" w:rsidRPr="007E3AFB" w:rsidRDefault="008D652E" w:rsidP="00407952">
            <w:pPr>
              <w:rPr>
                <w:sz w:val="20"/>
                <w:szCs w:val="20"/>
              </w:rPr>
            </w:pPr>
            <w:r w:rsidRPr="007E3AFB">
              <w:rPr>
                <w:sz w:val="20"/>
                <w:szCs w:val="20"/>
              </w:rPr>
              <w:t>Others</w:t>
            </w:r>
          </w:p>
        </w:tc>
        <w:bookmarkStart w:id="89" w:name="ExpectedFAOutput_011"/>
        <w:tc>
          <w:tcPr>
            <w:tcW w:w="1293" w:type="pct"/>
            <w:tcBorders>
              <w:bottom w:val="single" w:sz="4" w:space="0" w:color="auto"/>
            </w:tcBorders>
            <w:shd w:val="clear" w:color="auto" w:fill="FFFFFF"/>
          </w:tcPr>
          <w:p w:rsidR="008D652E" w:rsidRPr="007E3AFB" w:rsidRDefault="00D9619F" w:rsidP="00407952">
            <w:pPr>
              <w:rPr>
                <w:sz w:val="20"/>
                <w:szCs w:val="20"/>
              </w:rPr>
            </w:pPr>
            <w:r>
              <w:rPr>
                <w:sz w:val="20"/>
                <w:szCs w:val="20"/>
              </w:rPr>
              <w:fldChar w:fldCharType="begin">
                <w:ffData>
                  <w:name w:val="ExpectedFAOutput_011"/>
                  <w:enabled/>
                  <w:calcOnExit w:val="0"/>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89"/>
          </w:p>
        </w:tc>
        <w:bookmarkStart w:id="90" w:name="A_PPG_TF_011"/>
        <w:tc>
          <w:tcPr>
            <w:tcW w:w="428" w:type="pct"/>
            <w:shd w:val="clear" w:color="auto" w:fill="FFFFFF"/>
          </w:tcPr>
          <w:p w:rsidR="008D652E" w:rsidRPr="002F1560" w:rsidRDefault="00D9619F" w:rsidP="00092D44">
            <w:pPr>
              <w:jc w:val="center"/>
            </w:pPr>
            <w:r>
              <w:rPr>
                <w:sz w:val="20"/>
                <w:szCs w:val="20"/>
              </w:rPr>
              <w:fldChar w:fldCharType="begin">
                <w:ffData>
                  <w:name w:val="A_PPG_TF_011"/>
                  <w:enabled/>
                  <w:calcOnExit w:val="0"/>
                  <w:ddList>
                    <w:listEntry w:val="(select)"/>
                    <w:listEntry w:val="GEFTF"/>
                    <w:listEntry w:val="LDCF"/>
                    <w:listEntry w:val="SCCF"/>
                  </w:ddList>
                </w:ffData>
              </w:fldChar>
            </w:r>
            <w:r w:rsidR="00FE0EF3">
              <w:rPr>
                <w:sz w:val="20"/>
                <w:szCs w:val="20"/>
              </w:rPr>
              <w:instrText xml:space="preserve"> FORMDROPDOWN </w:instrText>
            </w:r>
            <w:r>
              <w:rPr>
                <w:sz w:val="20"/>
                <w:szCs w:val="20"/>
              </w:rPr>
            </w:r>
            <w:r>
              <w:rPr>
                <w:sz w:val="20"/>
                <w:szCs w:val="20"/>
              </w:rPr>
              <w:fldChar w:fldCharType="end"/>
            </w:r>
            <w:bookmarkEnd w:id="90"/>
          </w:p>
        </w:tc>
        <w:bookmarkStart w:id="91" w:name="A_GA_011"/>
        <w:tc>
          <w:tcPr>
            <w:tcW w:w="729" w:type="pct"/>
            <w:tcBorders>
              <w:bottom w:val="single" w:sz="4" w:space="0" w:color="auto"/>
            </w:tcBorders>
            <w:shd w:val="clear" w:color="auto" w:fill="FFFFFF"/>
          </w:tcPr>
          <w:p w:rsidR="008D652E" w:rsidRPr="007E3AFB" w:rsidRDefault="00D9619F" w:rsidP="00544146">
            <w:pPr>
              <w:jc w:val="right"/>
              <w:rPr>
                <w:sz w:val="20"/>
                <w:szCs w:val="20"/>
              </w:rPr>
            </w:pPr>
            <w:r>
              <w:rPr>
                <w:sz w:val="20"/>
                <w:szCs w:val="20"/>
              </w:rPr>
              <w:fldChar w:fldCharType="begin">
                <w:ffData>
                  <w:name w:val="A_GA_011"/>
                  <w:enabled/>
                  <w:calcOnExit/>
                  <w:textInput>
                    <w:type w:val="number"/>
                  </w:textInput>
                </w:ffData>
              </w:fldChar>
            </w:r>
            <w:r w:rsidR="002F1560">
              <w:rPr>
                <w:sz w:val="20"/>
                <w:szCs w:val="20"/>
              </w:rPr>
              <w:instrText xml:space="preserve"> FORMTEXT </w:instrText>
            </w:r>
            <w:r>
              <w:rPr>
                <w:sz w:val="20"/>
                <w:szCs w:val="20"/>
              </w:rPr>
            </w:r>
            <w:r>
              <w:rPr>
                <w:sz w:val="20"/>
                <w:szCs w:val="20"/>
              </w:rPr>
              <w:fldChar w:fldCharType="separate"/>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sidR="002F1560">
              <w:rPr>
                <w:noProof/>
                <w:sz w:val="20"/>
                <w:szCs w:val="20"/>
              </w:rPr>
              <w:t> </w:t>
            </w:r>
            <w:r>
              <w:rPr>
                <w:sz w:val="20"/>
                <w:szCs w:val="20"/>
              </w:rPr>
              <w:fldChar w:fldCharType="end"/>
            </w:r>
            <w:bookmarkEnd w:id="91"/>
          </w:p>
        </w:tc>
        <w:bookmarkStart w:id="92" w:name="A_CO_011"/>
        <w:tc>
          <w:tcPr>
            <w:tcW w:w="658" w:type="pct"/>
            <w:tcBorders>
              <w:bottom w:val="single" w:sz="4" w:space="0" w:color="auto"/>
            </w:tcBorders>
            <w:shd w:val="clear" w:color="auto" w:fill="FFFFFF"/>
          </w:tcPr>
          <w:p w:rsidR="008D652E" w:rsidRPr="007E3AFB" w:rsidRDefault="00D9619F" w:rsidP="0078672E">
            <w:pPr>
              <w:jc w:val="right"/>
              <w:rPr>
                <w:sz w:val="20"/>
                <w:szCs w:val="20"/>
              </w:rPr>
            </w:pPr>
            <w:r>
              <w:rPr>
                <w:sz w:val="20"/>
                <w:szCs w:val="20"/>
              </w:rPr>
              <w:fldChar w:fldCharType="begin">
                <w:ffData>
                  <w:name w:val="A_CO_011"/>
                  <w:enabled/>
                  <w:calcOnExit/>
                  <w:textInput>
                    <w:type w:val="number"/>
                  </w:textInput>
                </w:ffData>
              </w:fldChar>
            </w:r>
            <w:r w:rsidR="00CF1260">
              <w:rPr>
                <w:sz w:val="20"/>
                <w:szCs w:val="20"/>
              </w:rPr>
              <w:instrText xml:space="preserve"> FORMTEXT </w:instrText>
            </w:r>
            <w:r>
              <w:rPr>
                <w:sz w:val="20"/>
                <w:szCs w:val="20"/>
              </w:rPr>
            </w:r>
            <w:r>
              <w:rPr>
                <w:sz w:val="20"/>
                <w:szCs w:val="20"/>
              </w:rPr>
              <w:fldChar w:fldCharType="separate"/>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sidR="00CF1260">
              <w:rPr>
                <w:noProof/>
                <w:sz w:val="20"/>
                <w:szCs w:val="20"/>
              </w:rPr>
              <w:t> </w:t>
            </w:r>
            <w:r>
              <w:rPr>
                <w:sz w:val="20"/>
                <w:szCs w:val="20"/>
              </w:rPr>
              <w:fldChar w:fldCharType="end"/>
            </w:r>
            <w:bookmarkEnd w:id="92"/>
          </w:p>
        </w:tc>
      </w:tr>
      <w:tr w:rsidR="000A1BC8" w:rsidRPr="007E3AFB" w:rsidTr="00FE0EF3">
        <w:trPr>
          <w:jc w:val="center"/>
        </w:trPr>
        <w:tc>
          <w:tcPr>
            <w:tcW w:w="3185" w:type="pct"/>
            <w:gridSpan w:val="3"/>
            <w:tcBorders>
              <w:bottom w:val="double" w:sz="4" w:space="0" w:color="auto"/>
            </w:tcBorders>
            <w:shd w:val="clear" w:color="auto" w:fill="FFFFFF"/>
          </w:tcPr>
          <w:p w:rsidR="000A1BC8" w:rsidRPr="002F1560" w:rsidRDefault="000A1BC8" w:rsidP="00AE1978">
            <w:pPr>
              <w:jc w:val="right"/>
              <w:rPr>
                <w:sz w:val="20"/>
                <w:szCs w:val="20"/>
              </w:rPr>
            </w:pPr>
            <w:r w:rsidRPr="002F1560">
              <w:rPr>
                <w:sz w:val="20"/>
                <w:szCs w:val="20"/>
              </w:rPr>
              <w:t>Sub-Total</w:t>
            </w:r>
          </w:p>
        </w:tc>
        <w:tc>
          <w:tcPr>
            <w:tcW w:w="428" w:type="pct"/>
            <w:tcBorders>
              <w:bottom w:val="single" w:sz="4" w:space="0" w:color="auto"/>
            </w:tcBorders>
            <w:shd w:val="clear" w:color="auto" w:fill="FFFFFF"/>
          </w:tcPr>
          <w:p w:rsidR="000A1BC8" w:rsidRPr="002F1560" w:rsidRDefault="000A1BC8" w:rsidP="00AE1978">
            <w:pPr>
              <w:jc w:val="right"/>
              <w:rPr>
                <w:sz w:val="20"/>
                <w:szCs w:val="20"/>
              </w:rPr>
            </w:pPr>
          </w:p>
        </w:tc>
        <w:bookmarkStart w:id="93" w:name="SUBTOT_GA"/>
        <w:tc>
          <w:tcPr>
            <w:tcW w:w="729" w:type="pct"/>
            <w:tcBorders>
              <w:bottom w:val="single" w:sz="4" w:space="0" w:color="auto"/>
            </w:tcBorders>
            <w:shd w:val="clear" w:color="auto" w:fill="FFFFFF"/>
          </w:tcPr>
          <w:p w:rsidR="000A1BC8" w:rsidRPr="008D652E" w:rsidRDefault="00D9619F" w:rsidP="00544146">
            <w:pPr>
              <w:jc w:val="right"/>
              <w:rPr>
                <w:sz w:val="20"/>
                <w:szCs w:val="20"/>
                <w:highlight w:val="yellow"/>
              </w:rPr>
            </w:pPr>
            <w:r>
              <w:rPr>
                <w:sz w:val="20"/>
                <w:szCs w:val="20"/>
              </w:rPr>
              <w:fldChar w:fldCharType="begin">
                <w:ffData>
                  <w:name w:val="SUBTOT_GA"/>
                  <w:enabled w:val="0"/>
                  <w:calcOnExit/>
                  <w:textInput>
                    <w:type w:val="calculated"/>
                    <w:default w:val="=sum(A_GA_01,A_GA_02,A_GA_03,A_GA_04,A_GA_05,A_GA_06,A_GA_07,A_GA_08,A_GA_09,A_GA_010,A_GA_011)"/>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=sum(A_GA_01,A_GA_02,A_GA_03,A_GA_04,A_GA_05,A_GA_06,A_GA_07,A_GA_08,A_GA_09,A_GA_010,A_GA_011) </w:instrText>
            </w:r>
            <w:r>
              <w:rPr>
                <w:sz w:val="20"/>
                <w:szCs w:val="20"/>
              </w:rPr>
              <w:fldChar w:fldCharType="separate"/>
            </w:r>
            <w:r w:rsidR="00EB43FE">
              <w:rPr>
                <w:noProof/>
                <w:sz w:val="20"/>
                <w:szCs w:val="20"/>
              </w:rPr>
              <w:instrText>4,325,000</w:instrText>
            </w:r>
            <w:r>
              <w:rPr>
                <w:sz w:val="20"/>
                <w:szCs w:val="20"/>
              </w:rPr>
              <w:fldChar w:fldCharType="end"/>
            </w:r>
            <w:r>
              <w:rPr>
                <w:sz w:val="20"/>
                <w:szCs w:val="20"/>
              </w:rPr>
            </w:r>
            <w:r>
              <w:rPr>
                <w:sz w:val="20"/>
                <w:szCs w:val="20"/>
              </w:rPr>
              <w:fldChar w:fldCharType="separate"/>
            </w:r>
            <w:r w:rsidR="00EB43FE">
              <w:rPr>
                <w:noProof/>
                <w:sz w:val="20"/>
                <w:szCs w:val="20"/>
              </w:rPr>
              <w:t>4,325,000</w:t>
            </w:r>
            <w:r>
              <w:rPr>
                <w:sz w:val="20"/>
                <w:szCs w:val="20"/>
              </w:rPr>
              <w:fldChar w:fldCharType="end"/>
            </w:r>
            <w:bookmarkEnd w:id="93"/>
          </w:p>
        </w:tc>
        <w:bookmarkStart w:id="94" w:name="SUBTOT_COFIN"/>
        <w:tc>
          <w:tcPr>
            <w:tcW w:w="658" w:type="pct"/>
            <w:tcBorders>
              <w:bottom w:val="single" w:sz="4" w:space="0" w:color="auto"/>
            </w:tcBorders>
            <w:shd w:val="clear" w:color="auto" w:fill="FFFFFF"/>
          </w:tcPr>
          <w:p w:rsidR="000A1BC8" w:rsidRPr="008D652E" w:rsidRDefault="00D9619F" w:rsidP="0078672E">
            <w:pPr>
              <w:jc w:val="right"/>
              <w:rPr>
                <w:sz w:val="20"/>
                <w:szCs w:val="20"/>
                <w:highlight w:val="yellow"/>
              </w:rPr>
            </w:pPr>
            <w:r>
              <w:rPr>
                <w:sz w:val="20"/>
                <w:szCs w:val="20"/>
              </w:rPr>
              <w:fldChar w:fldCharType="begin">
                <w:ffData>
                  <w:name w:val="SUBTOT_COFIN"/>
                  <w:enabled w:val="0"/>
                  <w:calcOnExit/>
                  <w:textInput>
                    <w:type w:val="calculated"/>
                    <w:default w:val="=sum(A_CO_01,A_CO_02,A_CO_03,A_CO_04,A_CO_05,A_CO_06,A_CO_07,A_CO_08,A_CO_09,A_CO_010,A_CO_011)"/>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=sum(A_CO_01,A_CO_02,A_CO_03,A_CO_04,A_CO_05,A_CO_06,A_CO_07,A_CO_08,A_CO_09,A_CO_010,A_CO_011) </w:instrText>
            </w:r>
            <w:r>
              <w:rPr>
                <w:sz w:val="20"/>
                <w:szCs w:val="20"/>
              </w:rPr>
              <w:fldChar w:fldCharType="separate"/>
            </w:r>
            <w:r w:rsidR="00EB43FE">
              <w:rPr>
                <w:noProof/>
                <w:sz w:val="20"/>
                <w:szCs w:val="20"/>
              </w:rPr>
              <w:instrText>23,477,478</w:instrText>
            </w:r>
            <w:r>
              <w:rPr>
                <w:sz w:val="20"/>
                <w:szCs w:val="20"/>
              </w:rPr>
              <w:fldChar w:fldCharType="end"/>
            </w:r>
            <w:r>
              <w:rPr>
                <w:sz w:val="20"/>
                <w:szCs w:val="20"/>
              </w:rPr>
            </w:r>
            <w:r>
              <w:rPr>
                <w:sz w:val="20"/>
                <w:szCs w:val="20"/>
              </w:rPr>
              <w:fldChar w:fldCharType="separate"/>
            </w:r>
            <w:r w:rsidR="00EB43FE">
              <w:rPr>
                <w:noProof/>
                <w:sz w:val="20"/>
                <w:szCs w:val="20"/>
              </w:rPr>
              <w:t>23,477,478</w:t>
            </w:r>
            <w:r>
              <w:rPr>
                <w:sz w:val="20"/>
                <w:szCs w:val="20"/>
              </w:rPr>
              <w:fldChar w:fldCharType="end"/>
            </w:r>
            <w:bookmarkEnd w:id="94"/>
          </w:p>
        </w:tc>
      </w:tr>
      <w:tr w:rsidR="00FE0EF3" w:rsidRPr="007E3AFB" w:rsidTr="00FE0EF3">
        <w:trPr>
          <w:jc w:val="center"/>
        </w:trPr>
        <w:tc>
          <w:tcPr>
            <w:tcW w:w="3185" w:type="pct"/>
            <w:gridSpan w:val="3"/>
            <w:tcBorders>
              <w:top w:val="double" w:sz="4" w:space="0" w:color="auto"/>
              <w:left w:val="single" w:sz="4" w:space="0" w:color="auto"/>
              <w:bottom w:val="double" w:sz="4" w:space="0" w:color="auto"/>
            </w:tcBorders>
            <w:shd w:val="clear" w:color="auto" w:fill="FFFFFF"/>
          </w:tcPr>
          <w:p w:rsidR="00FE0EF3" w:rsidRPr="002F1560" w:rsidRDefault="00FE0EF3" w:rsidP="000B22DF">
            <w:pPr>
              <w:jc w:val="right"/>
              <w:rPr>
                <w:sz w:val="20"/>
                <w:szCs w:val="20"/>
              </w:rPr>
            </w:pPr>
            <w:r w:rsidRPr="002F1560">
              <w:rPr>
                <w:sz w:val="20"/>
                <w:szCs w:val="20"/>
              </w:rPr>
              <w:t xml:space="preserve"> </w:t>
            </w:r>
            <w:r w:rsidRPr="002F1560">
              <w:rPr>
                <w:sz w:val="22"/>
                <w:szCs w:val="22"/>
              </w:rPr>
              <w:t>Project Management Cost</w:t>
            </w:r>
            <w:r w:rsidRPr="002F1560">
              <w:rPr>
                <w:rStyle w:val="FootnoteReference"/>
                <w:sz w:val="22"/>
                <w:szCs w:val="22"/>
              </w:rPr>
              <w:footnoteReference w:id="4"/>
            </w:r>
          </w:p>
        </w:tc>
        <w:bookmarkStart w:id="95" w:name="B_proj_mgmt_TFType"/>
        <w:tc>
          <w:tcPr>
            <w:tcW w:w="428" w:type="pct"/>
            <w:tcBorders>
              <w:top w:val="double" w:sz="4" w:space="0" w:color="auto"/>
              <w:left w:val="single" w:sz="4" w:space="0" w:color="auto"/>
              <w:bottom w:val="double" w:sz="4" w:space="0" w:color="auto"/>
            </w:tcBorders>
            <w:shd w:val="clear" w:color="auto" w:fill="FFFFFF"/>
          </w:tcPr>
          <w:p w:rsidR="00FE0EF3" w:rsidRPr="002F1560" w:rsidRDefault="00D9619F" w:rsidP="00C27865">
            <w:pPr>
              <w:jc w:val="center"/>
            </w:pPr>
            <w:r>
              <w:rPr>
                <w:sz w:val="20"/>
                <w:szCs w:val="20"/>
              </w:rPr>
              <w:fldChar w:fldCharType="begin">
                <w:ffData>
                  <w:name w:val="B_proj_mgmt_TFType"/>
                  <w:enabled/>
                  <w:calcOnExit w:val="0"/>
                  <w:ddList>
                    <w:result w:val="2"/>
                    <w:listEntry w:val="(select)"/>
                    <w:listEntry w:val="GEFTF"/>
                    <w:listEntry w:val="LDCF"/>
                    <w:listEntry w:val="SCCF"/>
                  </w:ddList>
                </w:ffData>
              </w:fldChar>
            </w:r>
            <w:r w:rsidR="00FE0EF3">
              <w:rPr>
                <w:sz w:val="20"/>
                <w:szCs w:val="20"/>
              </w:rPr>
              <w:instrText xml:space="preserve"> FORMDROPDOWN </w:instrText>
            </w:r>
            <w:r>
              <w:rPr>
                <w:sz w:val="20"/>
                <w:szCs w:val="20"/>
              </w:rPr>
            </w:r>
            <w:r>
              <w:rPr>
                <w:sz w:val="20"/>
                <w:szCs w:val="20"/>
              </w:rPr>
              <w:fldChar w:fldCharType="end"/>
            </w:r>
            <w:bookmarkEnd w:id="95"/>
          </w:p>
        </w:tc>
        <w:bookmarkStart w:id="96" w:name="A_ProjMgmt_GA"/>
        <w:tc>
          <w:tcPr>
            <w:tcW w:w="729" w:type="pct"/>
            <w:tcBorders>
              <w:top w:val="single" w:sz="4" w:space="0" w:color="auto"/>
              <w:bottom w:val="double" w:sz="4" w:space="0" w:color="auto"/>
              <w:right w:val="single" w:sz="4" w:space="0" w:color="auto"/>
            </w:tcBorders>
            <w:shd w:val="clear" w:color="auto" w:fill="FFFFFF"/>
          </w:tcPr>
          <w:p w:rsidR="00FE0EF3" w:rsidRPr="00340288" w:rsidRDefault="00D9619F" w:rsidP="00D67B9F">
            <w:pPr>
              <w:jc w:val="right"/>
              <w:rPr>
                <w:b/>
                <w:sz w:val="20"/>
                <w:szCs w:val="20"/>
              </w:rPr>
            </w:pPr>
            <w:r w:rsidRPr="00340288">
              <w:rPr>
                <w:b/>
                <w:sz w:val="20"/>
                <w:szCs w:val="20"/>
              </w:rPr>
              <w:fldChar w:fldCharType="begin">
                <w:ffData>
                  <w:name w:val="A_ProjMgmt_GA"/>
                  <w:enabled/>
                  <w:calcOnExit/>
                  <w:textInput>
                    <w:type w:val="number"/>
                  </w:textInput>
                </w:ffData>
              </w:fldChar>
            </w:r>
            <w:r w:rsidR="00340288" w:rsidRPr="00340288">
              <w:rPr>
                <w:b/>
                <w:sz w:val="20"/>
                <w:szCs w:val="20"/>
              </w:rPr>
              <w:instrText xml:space="preserve"> FORMTEXT </w:instrText>
            </w:r>
            <w:r w:rsidRPr="00340288">
              <w:rPr>
                <w:b/>
                <w:sz w:val="20"/>
                <w:szCs w:val="20"/>
              </w:rPr>
            </w:r>
            <w:r w:rsidRPr="00340288">
              <w:rPr>
                <w:b/>
                <w:sz w:val="20"/>
                <w:szCs w:val="20"/>
              </w:rPr>
              <w:fldChar w:fldCharType="separate"/>
            </w:r>
            <w:r w:rsidR="00D67B9F" w:rsidRPr="00D67B9F">
              <w:rPr>
                <w:b/>
                <w:noProof/>
                <w:sz w:val="20"/>
                <w:szCs w:val="20"/>
              </w:rPr>
              <w:t>375,000</w:t>
            </w:r>
            <w:r w:rsidRPr="00340288">
              <w:rPr>
                <w:b/>
                <w:sz w:val="20"/>
                <w:szCs w:val="20"/>
              </w:rPr>
              <w:fldChar w:fldCharType="end"/>
            </w:r>
            <w:bookmarkEnd w:id="96"/>
          </w:p>
        </w:tc>
        <w:bookmarkStart w:id="97" w:name="A_projMgmtCO"/>
        <w:tc>
          <w:tcPr>
            <w:tcW w:w="658" w:type="pct"/>
            <w:tcBorders>
              <w:top w:val="single" w:sz="4" w:space="0" w:color="auto"/>
              <w:left w:val="single" w:sz="4" w:space="0" w:color="auto"/>
              <w:bottom w:val="double" w:sz="4" w:space="0" w:color="auto"/>
              <w:right w:val="single" w:sz="4" w:space="0" w:color="auto"/>
            </w:tcBorders>
            <w:shd w:val="clear" w:color="auto" w:fill="FFFFFF"/>
          </w:tcPr>
          <w:p w:rsidR="00FE0EF3" w:rsidRPr="007E3AFB" w:rsidRDefault="00D9619F" w:rsidP="00D67B9F">
            <w:pPr>
              <w:jc w:val="right"/>
              <w:rPr>
                <w:sz w:val="20"/>
                <w:szCs w:val="20"/>
              </w:rPr>
            </w:pPr>
            <w:r>
              <w:rPr>
                <w:sz w:val="20"/>
                <w:szCs w:val="20"/>
              </w:rPr>
              <w:fldChar w:fldCharType="begin">
                <w:ffData>
                  <w:name w:val="A_projMgmtCO"/>
                  <w:enabled/>
                  <w:calcOnExit/>
                  <w:textInput>
                    <w:type w:val="number"/>
                  </w:textInput>
                </w:ffData>
              </w:fldChar>
            </w:r>
            <w:r w:rsidR="00340288">
              <w:rPr>
                <w:sz w:val="20"/>
                <w:szCs w:val="20"/>
              </w:rPr>
              <w:instrText xml:space="preserve"> FORMTEXT </w:instrText>
            </w:r>
            <w:r>
              <w:rPr>
                <w:sz w:val="20"/>
                <w:szCs w:val="20"/>
              </w:rPr>
            </w:r>
            <w:r>
              <w:rPr>
                <w:sz w:val="20"/>
                <w:szCs w:val="20"/>
              </w:rPr>
              <w:fldChar w:fldCharType="separate"/>
            </w:r>
            <w:r w:rsidR="00D67B9F" w:rsidRPr="00D67B9F">
              <w:rPr>
                <w:noProof/>
                <w:sz w:val="20"/>
                <w:szCs w:val="20"/>
              </w:rPr>
              <w:t>2,450,000</w:t>
            </w:r>
            <w:r>
              <w:rPr>
                <w:sz w:val="20"/>
                <w:szCs w:val="20"/>
              </w:rPr>
              <w:fldChar w:fldCharType="end"/>
            </w:r>
            <w:bookmarkEnd w:id="97"/>
          </w:p>
        </w:tc>
      </w:tr>
      <w:tr w:rsidR="00FE0EF3" w:rsidRPr="007E3AFB" w:rsidTr="00FE0EF3">
        <w:trPr>
          <w:jc w:val="center"/>
        </w:trPr>
        <w:tc>
          <w:tcPr>
            <w:tcW w:w="3185" w:type="pct"/>
            <w:gridSpan w:val="3"/>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r w:rsidRPr="002F1560">
              <w:rPr>
                <w:b/>
                <w:sz w:val="22"/>
                <w:szCs w:val="22"/>
              </w:rPr>
              <w:t>Total Project Cost</w:t>
            </w:r>
          </w:p>
        </w:tc>
        <w:tc>
          <w:tcPr>
            <w:tcW w:w="428" w:type="pct"/>
            <w:tcBorders>
              <w:top w:val="double" w:sz="4" w:space="0" w:color="auto"/>
              <w:bottom w:val="double" w:sz="4" w:space="0" w:color="auto"/>
            </w:tcBorders>
            <w:shd w:val="clear" w:color="auto" w:fill="FFFFFF"/>
          </w:tcPr>
          <w:p w:rsidR="00FE0EF3" w:rsidRPr="002F1560" w:rsidRDefault="00FE0EF3" w:rsidP="00092D44">
            <w:pPr>
              <w:jc w:val="right"/>
              <w:rPr>
                <w:sz w:val="20"/>
                <w:szCs w:val="20"/>
              </w:rPr>
            </w:pPr>
          </w:p>
        </w:tc>
        <w:bookmarkStart w:id="98" w:name="totalProjCostGA"/>
        <w:tc>
          <w:tcPr>
            <w:tcW w:w="729" w:type="pct"/>
            <w:tcBorders>
              <w:top w:val="double" w:sz="4" w:space="0" w:color="auto"/>
              <w:bottom w:val="double" w:sz="4" w:space="0" w:color="auto"/>
            </w:tcBorders>
            <w:shd w:val="clear" w:color="auto" w:fill="FFFFFF"/>
          </w:tcPr>
          <w:p w:rsidR="00FE0EF3" w:rsidRPr="007E3AFB" w:rsidRDefault="00D9619F" w:rsidP="00407952">
            <w:pPr>
              <w:jc w:val="right"/>
              <w:rPr>
                <w:sz w:val="20"/>
                <w:szCs w:val="20"/>
              </w:rPr>
            </w:pPr>
            <w:r>
              <w:rPr>
                <w:sz w:val="20"/>
                <w:szCs w:val="20"/>
              </w:rPr>
              <w:fldChar w:fldCharType="begin">
                <w:ffData>
                  <w:name w:val="totalProjCostGA"/>
                  <w:enabled w:val="0"/>
                  <w:calcOnExit/>
                  <w:textInput>
                    <w:type w:val="calculated"/>
                    <w:default w:val="=SUM(SUBTOT_GA,A_ProjMgmt_GA)"/>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=SUM(SUBTOT_GA,A_ProjMgmt_GA) </w:instrText>
            </w:r>
            <w:r>
              <w:rPr>
                <w:sz w:val="20"/>
                <w:szCs w:val="20"/>
              </w:rPr>
              <w:fldChar w:fldCharType="separate"/>
            </w:r>
            <w:r w:rsidR="00EB43FE">
              <w:rPr>
                <w:noProof/>
                <w:sz w:val="20"/>
                <w:szCs w:val="20"/>
              </w:rPr>
              <w:instrText>4,700,000</w:instrText>
            </w:r>
            <w:r>
              <w:rPr>
                <w:sz w:val="20"/>
                <w:szCs w:val="20"/>
              </w:rPr>
              <w:fldChar w:fldCharType="end"/>
            </w:r>
            <w:r>
              <w:rPr>
                <w:sz w:val="20"/>
                <w:szCs w:val="20"/>
              </w:rPr>
            </w:r>
            <w:r>
              <w:rPr>
                <w:sz w:val="20"/>
                <w:szCs w:val="20"/>
              </w:rPr>
              <w:fldChar w:fldCharType="separate"/>
            </w:r>
            <w:r w:rsidR="00EB43FE">
              <w:rPr>
                <w:noProof/>
                <w:sz w:val="20"/>
                <w:szCs w:val="20"/>
              </w:rPr>
              <w:t>4,700,000</w:t>
            </w:r>
            <w:r>
              <w:rPr>
                <w:sz w:val="20"/>
                <w:szCs w:val="20"/>
              </w:rPr>
              <w:fldChar w:fldCharType="end"/>
            </w:r>
            <w:bookmarkEnd w:id="98"/>
          </w:p>
        </w:tc>
        <w:bookmarkStart w:id="99" w:name="totalProjCostCOFIN"/>
        <w:tc>
          <w:tcPr>
            <w:tcW w:w="658" w:type="pct"/>
            <w:tcBorders>
              <w:top w:val="double" w:sz="4" w:space="0" w:color="auto"/>
              <w:bottom w:val="double" w:sz="4" w:space="0" w:color="auto"/>
            </w:tcBorders>
            <w:shd w:val="clear" w:color="auto" w:fill="FFFFFF"/>
          </w:tcPr>
          <w:p w:rsidR="00FE0EF3" w:rsidRPr="007E3AFB" w:rsidRDefault="00D9619F" w:rsidP="00407952">
            <w:pPr>
              <w:jc w:val="right"/>
              <w:rPr>
                <w:sz w:val="20"/>
                <w:szCs w:val="20"/>
              </w:rPr>
            </w:pPr>
            <w:r>
              <w:rPr>
                <w:sz w:val="20"/>
                <w:szCs w:val="20"/>
              </w:rPr>
              <w:fldChar w:fldCharType="begin">
                <w:ffData>
                  <w:name w:val="totalProjCostCOFIN"/>
                  <w:enabled w:val="0"/>
                  <w:calcOnExit/>
                  <w:textInput>
                    <w:type w:val="calculated"/>
                    <w:default w:val="=SUM(SUBTOT_COFIN,A_projMgmtCO)"/>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=SUM(SUBTOT_COFIN,A_projMgmtCO) </w:instrText>
            </w:r>
            <w:r>
              <w:rPr>
                <w:sz w:val="20"/>
                <w:szCs w:val="20"/>
              </w:rPr>
              <w:fldChar w:fldCharType="separate"/>
            </w:r>
            <w:r w:rsidR="00EB43FE">
              <w:rPr>
                <w:noProof/>
                <w:sz w:val="20"/>
                <w:szCs w:val="20"/>
              </w:rPr>
              <w:instrText>25,927,478</w:instrText>
            </w:r>
            <w:r>
              <w:rPr>
                <w:sz w:val="20"/>
                <w:szCs w:val="20"/>
              </w:rPr>
              <w:fldChar w:fldCharType="end"/>
            </w:r>
            <w:r>
              <w:rPr>
                <w:sz w:val="20"/>
                <w:szCs w:val="20"/>
              </w:rPr>
            </w:r>
            <w:r>
              <w:rPr>
                <w:sz w:val="20"/>
                <w:szCs w:val="20"/>
              </w:rPr>
              <w:fldChar w:fldCharType="separate"/>
            </w:r>
            <w:r w:rsidR="00EB43FE">
              <w:rPr>
                <w:noProof/>
                <w:sz w:val="20"/>
                <w:szCs w:val="20"/>
              </w:rPr>
              <w:t>25,927,478</w:t>
            </w:r>
            <w:r>
              <w:rPr>
                <w:sz w:val="20"/>
                <w:szCs w:val="20"/>
              </w:rPr>
              <w:fldChar w:fldCharType="end"/>
            </w:r>
            <w:bookmarkEnd w:id="99"/>
          </w:p>
        </w:tc>
      </w:tr>
    </w:tbl>
    <w:p w:rsidR="00276471" w:rsidRPr="005B6ABF" w:rsidRDefault="00F52D8A" w:rsidP="00501697">
      <w:pPr>
        <w:pStyle w:val="Footer"/>
        <w:numPr>
          <w:ilvl w:val="0"/>
          <w:numId w:val="23"/>
        </w:numPr>
        <w:tabs>
          <w:tab w:val="clear" w:pos="4320"/>
          <w:tab w:val="clear" w:pos="8640"/>
        </w:tabs>
        <w:spacing w:before="240" w:after="80"/>
        <w:ind w:hanging="1350"/>
        <w:rPr>
          <w:b/>
          <w:smallCaps/>
          <w:sz w:val="22"/>
          <w:szCs w:val="22"/>
        </w:rPr>
      </w:pPr>
      <w:r w:rsidRPr="005B6ABF">
        <w:rPr>
          <w:b/>
          <w:smallCaps/>
          <w:sz w:val="22"/>
          <w:szCs w:val="22"/>
        </w:rPr>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926"/>
        <w:gridCol w:w="871"/>
        <w:gridCol w:w="2152"/>
        <w:gridCol w:w="2479"/>
        <w:gridCol w:w="44"/>
        <w:gridCol w:w="781"/>
        <w:gridCol w:w="1290"/>
        <w:gridCol w:w="1368"/>
      </w:tblGrid>
      <w:tr w:rsidR="00AE1978" w:rsidRPr="007E3AFB" w:rsidTr="007441D9">
        <w:trPr>
          <w:trHeight w:val="260"/>
          <w:jc w:val="center"/>
        </w:trPr>
        <w:tc>
          <w:tcPr>
            <w:tcW w:w="5000" w:type="pct"/>
            <w:gridSpan w:val="8"/>
            <w:shd w:val="clear" w:color="auto" w:fill="FFFFFF"/>
          </w:tcPr>
          <w:p w:rsidR="00AE1978" w:rsidRPr="000E58F5" w:rsidRDefault="00AE1978" w:rsidP="00D67B9F">
            <w:pPr>
              <w:pStyle w:val="Heading3"/>
              <w:rPr>
                <w:bCs w:val="0"/>
                <w:iCs/>
                <w:color w:val="000000"/>
                <w:sz w:val="20"/>
                <w:szCs w:val="20"/>
              </w:rPr>
            </w:pPr>
            <w:r w:rsidRPr="000E58F5">
              <w:rPr>
                <w:bCs w:val="0"/>
                <w:iCs/>
                <w:color w:val="000000"/>
                <w:sz w:val="20"/>
                <w:szCs w:val="20"/>
              </w:rPr>
              <w:lastRenderedPageBreak/>
              <w:t xml:space="preserve">Project Objective: </w:t>
            </w:r>
            <w:bookmarkStart w:id="100" w:name="projObj"/>
            <w:r w:rsidR="00D9619F" w:rsidRPr="000E58F5">
              <w:rPr>
                <w:bCs w:val="0"/>
                <w:iCs/>
                <w:color w:val="000000"/>
                <w:sz w:val="20"/>
                <w:szCs w:val="20"/>
              </w:rPr>
              <w:fldChar w:fldCharType="begin">
                <w:ffData>
                  <w:name w:val="projObj"/>
                  <w:enabled/>
                  <w:calcOnExit w:val="0"/>
                  <w:textInput/>
                </w:ffData>
              </w:fldChar>
            </w:r>
            <w:r w:rsidR="006416E3" w:rsidRPr="000E58F5">
              <w:rPr>
                <w:bCs w:val="0"/>
                <w:iCs/>
                <w:color w:val="000000"/>
                <w:sz w:val="20"/>
                <w:szCs w:val="20"/>
              </w:rPr>
              <w:instrText xml:space="preserve"> FORMTEXT </w:instrText>
            </w:r>
            <w:r w:rsidR="00D9619F" w:rsidRPr="000E58F5">
              <w:rPr>
                <w:bCs w:val="0"/>
                <w:iCs/>
                <w:color w:val="000000"/>
                <w:sz w:val="20"/>
                <w:szCs w:val="20"/>
              </w:rPr>
            </w:r>
            <w:r w:rsidR="00D9619F" w:rsidRPr="000E58F5">
              <w:rPr>
                <w:bCs w:val="0"/>
                <w:iCs/>
                <w:color w:val="000000"/>
                <w:sz w:val="20"/>
                <w:szCs w:val="20"/>
              </w:rPr>
              <w:fldChar w:fldCharType="separate"/>
            </w:r>
            <w:r w:rsidR="00D67B9F" w:rsidRPr="00D67B9F">
              <w:rPr>
                <w:bCs w:val="0"/>
                <w:iCs/>
                <w:noProof/>
                <w:color w:val="000000"/>
                <w:sz w:val="20"/>
                <w:szCs w:val="20"/>
              </w:rPr>
              <w:t xml:space="preserve">Local administrative systems affecting the provision and maintenance of small scale rural  infrastructure (including water and disaster preparedness) will be improved through participatory decision making that reflects the genuine needs of communities and natural systems vulnerable to climate risk. </w:t>
            </w:r>
            <w:r w:rsidR="00D9619F" w:rsidRPr="000E58F5">
              <w:rPr>
                <w:bCs w:val="0"/>
                <w:iCs/>
                <w:color w:val="000000"/>
                <w:sz w:val="20"/>
                <w:szCs w:val="20"/>
              </w:rPr>
              <w:fldChar w:fldCharType="end"/>
            </w:r>
            <w:bookmarkEnd w:id="100"/>
          </w:p>
        </w:tc>
      </w:tr>
      <w:tr w:rsidR="00AE1978" w:rsidRPr="007E3AFB" w:rsidTr="00092D44">
        <w:trPr>
          <w:trHeight w:val="260"/>
          <w:jc w:val="center"/>
        </w:trPr>
        <w:tc>
          <w:tcPr>
            <w:tcW w:w="883"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399" w:type="pct"/>
            <w:shd w:val="clear" w:color="auto" w:fill="FFFFFF"/>
            <w:vAlign w:val="center"/>
          </w:tcPr>
          <w:p w:rsidR="00AE1978" w:rsidRPr="000E58F5" w:rsidRDefault="00AE1978" w:rsidP="00AE1978">
            <w:pPr>
              <w:pStyle w:val="Heading3"/>
              <w:ind w:left="72"/>
              <w:jc w:val="center"/>
              <w:rPr>
                <w:bCs w:val="0"/>
                <w:iCs/>
                <w:color w:val="000000"/>
                <w:sz w:val="20"/>
                <w:szCs w:val="20"/>
              </w:rPr>
            </w:pPr>
            <w:r w:rsidRPr="000E58F5">
              <w:rPr>
                <w:bCs w:val="0"/>
                <w:iCs/>
                <w:color w:val="000000"/>
                <w:sz w:val="20"/>
                <w:szCs w:val="20"/>
              </w:rPr>
              <w:t>Grant Type</w:t>
            </w:r>
          </w:p>
          <w:p w:rsidR="00AE1978" w:rsidRPr="000E58F5" w:rsidRDefault="00AE1978" w:rsidP="00AE1978">
            <w:pPr>
              <w:pStyle w:val="Heading3"/>
              <w:ind w:left="72"/>
              <w:jc w:val="center"/>
              <w:rPr>
                <w:bCs w:val="0"/>
                <w:iCs/>
                <w:color w:val="000000"/>
                <w:sz w:val="20"/>
                <w:szCs w:val="20"/>
              </w:rPr>
            </w:pPr>
          </w:p>
        </w:tc>
        <w:tc>
          <w:tcPr>
            <w:tcW w:w="98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1136" w:type="pct"/>
            <w:shd w:val="clear" w:color="auto" w:fill="FFFFFF"/>
            <w:vAlign w:val="center"/>
          </w:tcPr>
          <w:p w:rsidR="00AE1978" w:rsidRPr="000E58F5" w:rsidRDefault="00AE1978" w:rsidP="007E3AFB">
            <w:pPr>
              <w:pStyle w:val="Heading3"/>
              <w:ind w:left="72"/>
              <w:jc w:val="center"/>
              <w:rPr>
                <w:bCs w:val="0"/>
                <w:iCs/>
                <w:color w:val="000000"/>
                <w:sz w:val="20"/>
                <w:szCs w:val="20"/>
              </w:rPr>
            </w:pPr>
            <w:r w:rsidRPr="000E58F5">
              <w:rPr>
                <w:bCs w:val="0"/>
                <w:iCs/>
                <w:color w:val="000000"/>
                <w:sz w:val="20"/>
                <w:szCs w:val="20"/>
              </w:rPr>
              <w:t>Expected Outputs</w:t>
            </w:r>
          </w:p>
        </w:tc>
        <w:tc>
          <w:tcPr>
            <w:tcW w:w="378" w:type="pct"/>
            <w:gridSpan w:val="2"/>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Trust Fund</w:t>
            </w:r>
          </w:p>
        </w:tc>
        <w:tc>
          <w:tcPr>
            <w:tcW w:w="591" w:type="pct"/>
            <w:shd w:val="clear" w:color="auto" w:fill="FFFFFF"/>
          </w:tcPr>
          <w:p w:rsidR="00AE1978" w:rsidRPr="000E58F5" w:rsidRDefault="00AE1978" w:rsidP="00F3219D">
            <w:pPr>
              <w:pStyle w:val="Heading3"/>
              <w:jc w:val="center"/>
              <w:rPr>
                <w:bCs w:val="0"/>
                <w:iCs/>
                <w:color w:val="000000"/>
                <w:sz w:val="20"/>
                <w:szCs w:val="20"/>
              </w:rPr>
            </w:pPr>
            <w:r w:rsidRPr="000E58F5">
              <w:rPr>
                <w:bCs w:val="0"/>
                <w:iCs/>
                <w:color w:val="000000"/>
                <w:sz w:val="20"/>
                <w:szCs w:val="20"/>
              </w:rPr>
              <w:t xml:space="preserve">Indicative </w:t>
            </w:r>
          </w:p>
          <w:p w:rsidR="00AE1978" w:rsidRPr="000E58F5" w:rsidRDefault="00AE1978"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627" w:type="pct"/>
            <w:shd w:val="clear" w:color="auto" w:fill="FFFFFF"/>
          </w:tcPr>
          <w:p w:rsidR="00AE1978" w:rsidRPr="000E58F5" w:rsidRDefault="00AE1978" w:rsidP="00112A0E">
            <w:pPr>
              <w:pStyle w:val="Heading3"/>
              <w:jc w:val="center"/>
              <w:rPr>
                <w:bCs w:val="0"/>
                <w:iCs/>
                <w:color w:val="000000"/>
                <w:sz w:val="20"/>
                <w:szCs w:val="20"/>
              </w:rPr>
            </w:pPr>
            <w:r w:rsidRPr="000E58F5">
              <w:rPr>
                <w:bCs w:val="0"/>
                <w:iCs/>
                <w:color w:val="000000"/>
                <w:sz w:val="20"/>
                <w:szCs w:val="20"/>
              </w:rPr>
              <w:t>Indicative Cofinancing</w:t>
            </w:r>
          </w:p>
          <w:p w:rsidR="00AE1978" w:rsidRPr="000E58F5" w:rsidRDefault="00AE1978" w:rsidP="00112A0E">
            <w:pPr>
              <w:pStyle w:val="Heading3"/>
              <w:jc w:val="center"/>
              <w:rPr>
                <w:b w:val="0"/>
                <w:bCs w:val="0"/>
                <w:iCs/>
                <w:color w:val="000000"/>
                <w:sz w:val="20"/>
                <w:szCs w:val="20"/>
              </w:rPr>
            </w:pPr>
            <w:r w:rsidRPr="000E58F5">
              <w:rPr>
                <w:bCs w:val="0"/>
                <w:iCs/>
                <w:color w:val="000000"/>
                <w:sz w:val="20"/>
                <w:szCs w:val="20"/>
              </w:rPr>
              <w:t xml:space="preserve">($) </w:t>
            </w:r>
          </w:p>
        </w:tc>
      </w:tr>
      <w:tr w:rsidR="00AE1978" w:rsidRPr="007E3AFB" w:rsidTr="00092D44">
        <w:trPr>
          <w:jc w:val="center"/>
        </w:trPr>
        <w:tc>
          <w:tcPr>
            <w:tcW w:w="883" w:type="pct"/>
            <w:shd w:val="clear" w:color="auto" w:fill="FFFFFF"/>
          </w:tcPr>
          <w:p w:rsidR="00AE1978" w:rsidRPr="000E58F5" w:rsidRDefault="00AE1978" w:rsidP="00D67B9F">
            <w:pPr>
              <w:rPr>
                <w:sz w:val="20"/>
                <w:szCs w:val="20"/>
              </w:rPr>
            </w:pPr>
            <w:r w:rsidRPr="000E58F5">
              <w:rPr>
                <w:sz w:val="20"/>
                <w:szCs w:val="20"/>
              </w:rPr>
              <w:t xml:space="preserve"> </w:t>
            </w:r>
            <w:bookmarkStart w:id="101" w:name="projComp_01"/>
            <w:r w:rsidR="00D9619F" w:rsidRPr="000E58F5">
              <w:rPr>
                <w:sz w:val="20"/>
                <w:szCs w:val="20"/>
              </w:rPr>
              <w:fldChar w:fldCharType="begin">
                <w:ffData>
                  <w:name w:val="projComp_01"/>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D67B9F" w:rsidRPr="00D67B9F">
              <w:rPr>
                <w:noProof/>
                <w:sz w:val="20"/>
                <w:szCs w:val="20"/>
              </w:rPr>
              <w:t>Inclusive planning, budgeting and capacity development for reducing climate and disaster related risks</w:t>
            </w:r>
            <w:r w:rsidR="00D9619F" w:rsidRPr="000E58F5">
              <w:rPr>
                <w:sz w:val="20"/>
                <w:szCs w:val="20"/>
              </w:rPr>
              <w:fldChar w:fldCharType="end"/>
            </w:r>
            <w:bookmarkEnd w:id="101"/>
          </w:p>
        </w:tc>
        <w:bookmarkStart w:id="102" w:name="GrantType_01"/>
        <w:tc>
          <w:tcPr>
            <w:tcW w:w="399" w:type="pct"/>
            <w:shd w:val="clear" w:color="auto" w:fill="FFFFFF"/>
          </w:tcPr>
          <w:p w:rsidR="00AE1978" w:rsidRPr="000E58F5" w:rsidRDefault="00D9619F"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02"/>
          </w:p>
        </w:tc>
        <w:bookmarkStart w:id="103" w:name="ExpectedOutCome_01"/>
        <w:tc>
          <w:tcPr>
            <w:tcW w:w="986" w:type="pct"/>
            <w:shd w:val="clear" w:color="auto" w:fill="FFFFFF"/>
          </w:tcPr>
          <w:p w:rsidR="00AE1978" w:rsidRPr="000E58F5" w:rsidRDefault="00D9619F" w:rsidP="00D67B9F">
            <w:pPr>
              <w:rPr>
                <w:sz w:val="20"/>
                <w:szCs w:val="20"/>
              </w:rPr>
            </w:pPr>
            <w:r w:rsidRPr="000E58F5">
              <w:rPr>
                <w:sz w:val="20"/>
                <w:szCs w:val="20"/>
              </w:rPr>
              <w:fldChar w:fldCharType="begin">
                <w:ffData>
                  <w:name w:val="ExpectedOutCome_01"/>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D67B9F" w:rsidRPr="00D67B9F">
              <w:rPr>
                <w:noProof/>
                <w:sz w:val="20"/>
                <w:szCs w:val="20"/>
              </w:rPr>
              <w:t xml:space="preserve">Incentives provided for local administrative institutions to integrate climate risks into participatory planning and financing of small scale rural infrastructure provision. </w:t>
            </w:r>
            <w:r w:rsidRPr="000E58F5">
              <w:rPr>
                <w:sz w:val="20"/>
                <w:szCs w:val="20"/>
              </w:rPr>
              <w:fldChar w:fldCharType="end"/>
            </w:r>
            <w:bookmarkEnd w:id="103"/>
          </w:p>
        </w:tc>
        <w:bookmarkStart w:id="104" w:name="ExpectedOutput_01"/>
        <w:tc>
          <w:tcPr>
            <w:tcW w:w="1136" w:type="pct"/>
            <w:shd w:val="clear" w:color="auto" w:fill="FFFFFF"/>
          </w:tcPr>
          <w:p w:rsidR="00D67B9F" w:rsidRDefault="00D9619F" w:rsidP="00D67B9F">
            <w:pPr>
              <w:rPr>
                <w:noProof/>
                <w:sz w:val="20"/>
                <w:szCs w:val="20"/>
              </w:rPr>
            </w:pPr>
            <w:r w:rsidRPr="000E58F5">
              <w:rPr>
                <w:sz w:val="20"/>
                <w:szCs w:val="20"/>
              </w:rPr>
              <w:fldChar w:fldCharType="begin">
                <w:ffData>
                  <w:name w:val="ExpectedOutput_01"/>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D67B9F">
              <w:rPr>
                <w:noProof/>
                <w:sz w:val="20"/>
                <w:szCs w:val="20"/>
              </w:rPr>
              <w:t xml:space="preserve">1. </w:t>
            </w:r>
            <w:r w:rsidR="00D67B9F" w:rsidRPr="00D67B9F">
              <w:rPr>
                <w:noProof/>
                <w:sz w:val="20"/>
                <w:szCs w:val="20"/>
              </w:rPr>
              <w:t>Technical capacity enhanced for at least 250 province, district and village officials, university staff, Not for Profit Associations, local watsan and disaster management committees to understand and integrate climate risk information, including on climate induced disasters, into local planning, investment and execution.</w:t>
            </w:r>
          </w:p>
          <w:p w:rsidR="00D67B9F" w:rsidRDefault="00D67B9F" w:rsidP="00D67B9F">
            <w:pPr>
              <w:rPr>
                <w:noProof/>
                <w:sz w:val="20"/>
                <w:szCs w:val="20"/>
              </w:rPr>
            </w:pPr>
          </w:p>
          <w:p w:rsidR="00D67B9F" w:rsidRDefault="00D67B9F" w:rsidP="00D67B9F">
            <w:pPr>
              <w:rPr>
                <w:noProof/>
                <w:sz w:val="20"/>
                <w:szCs w:val="20"/>
              </w:rPr>
            </w:pPr>
            <w:r>
              <w:rPr>
                <w:noProof/>
                <w:sz w:val="20"/>
                <w:szCs w:val="20"/>
              </w:rPr>
              <w:t xml:space="preserve">2. </w:t>
            </w:r>
            <w:r w:rsidRPr="00D67B9F">
              <w:rPr>
                <w:noProof/>
                <w:sz w:val="20"/>
                <w:szCs w:val="20"/>
              </w:rPr>
              <w:t>Climate vulnerability and disaster risk assessments carried out in two or three provinces as an input to national, province and district planning regulations and guidelines.</w:t>
            </w:r>
          </w:p>
          <w:p w:rsidR="00D67B9F" w:rsidRDefault="00D67B9F" w:rsidP="00D67B9F">
            <w:pPr>
              <w:rPr>
                <w:noProof/>
                <w:sz w:val="20"/>
                <w:szCs w:val="20"/>
              </w:rPr>
            </w:pPr>
          </w:p>
          <w:p w:rsidR="00D67B9F" w:rsidRDefault="00D67B9F" w:rsidP="00D67B9F">
            <w:pPr>
              <w:rPr>
                <w:noProof/>
                <w:sz w:val="20"/>
                <w:szCs w:val="20"/>
              </w:rPr>
            </w:pPr>
            <w:r>
              <w:rPr>
                <w:noProof/>
                <w:sz w:val="20"/>
                <w:szCs w:val="20"/>
              </w:rPr>
              <w:t xml:space="preserve">3. </w:t>
            </w:r>
            <w:r w:rsidRPr="00D67B9F">
              <w:rPr>
                <w:noProof/>
                <w:sz w:val="20"/>
                <w:szCs w:val="20"/>
              </w:rPr>
              <w:t>Regular dialogues established between district officials, village representatives and local communities on the impacts of climate change and natural disasters on critical rural infrastructure and ecosystems in vulnerable areas, in at least 6 districts.</w:t>
            </w:r>
          </w:p>
          <w:p w:rsidR="00D67B9F" w:rsidRDefault="00D67B9F" w:rsidP="00D67B9F">
            <w:pPr>
              <w:rPr>
                <w:noProof/>
                <w:sz w:val="20"/>
                <w:szCs w:val="20"/>
              </w:rPr>
            </w:pPr>
          </w:p>
          <w:p w:rsidR="00D67B9F" w:rsidRDefault="00D67B9F" w:rsidP="00D67B9F">
            <w:pPr>
              <w:rPr>
                <w:noProof/>
                <w:sz w:val="20"/>
                <w:szCs w:val="20"/>
              </w:rPr>
            </w:pPr>
            <w:r>
              <w:rPr>
                <w:noProof/>
                <w:sz w:val="20"/>
                <w:szCs w:val="20"/>
              </w:rPr>
              <w:t xml:space="preserve">4. </w:t>
            </w:r>
            <w:r w:rsidRPr="00D67B9F">
              <w:rPr>
                <w:noProof/>
                <w:sz w:val="20"/>
                <w:szCs w:val="20"/>
              </w:rPr>
              <w:t>District level annual investment plans which integrate climate resilience, ecosystem based adaptation and disaster risk reduction measures developed and under implementation, in at least 6 districts.</w:t>
            </w:r>
          </w:p>
          <w:p w:rsidR="00AE1978" w:rsidRPr="000E58F5" w:rsidRDefault="00D9619F" w:rsidP="00D67B9F">
            <w:pPr>
              <w:rPr>
                <w:sz w:val="20"/>
                <w:szCs w:val="20"/>
              </w:rPr>
            </w:pPr>
            <w:r w:rsidRPr="000E58F5">
              <w:rPr>
                <w:sz w:val="20"/>
                <w:szCs w:val="20"/>
              </w:rPr>
              <w:fldChar w:fldCharType="end"/>
            </w:r>
            <w:bookmarkEnd w:id="104"/>
          </w:p>
        </w:tc>
        <w:bookmarkStart w:id="105" w:name="PF_TF_01"/>
        <w:tc>
          <w:tcPr>
            <w:tcW w:w="378" w:type="pct"/>
            <w:gridSpan w:val="2"/>
            <w:shd w:val="clear" w:color="auto" w:fill="FFFFFF"/>
          </w:tcPr>
          <w:p w:rsidR="00AE1978" w:rsidRPr="000E58F5" w:rsidRDefault="00D9619F" w:rsidP="000B22DF">
            <w:pPr>
              <w:jc w:val="right"/>
              <w:rPr>
                <w:sz w:val="20"/>
                <w:szCs w:val="20"/>
              </w:rPr>
            </w:pPr>
            <w:r w:rsidRPr="000E58F5">
              <w:rPr>
                <w:sz w:val="20"/>
                <w:szCs w:val="20"/>
              </w:rPr>
              <w:fldChar w:fldCharType="begin">
                <w:ffData>
                  <w:name w:val="PF_TF_01"/>
                  <w:enabled/>
                  <w:calcOnExit w:val="0"/>
                  <w:ddList>
                    <w:result w:val="2"/>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05"/>
          </w:p>
        </w:tc>
        <w:bookmarkStart w:id="106" w:name="B_GA_01"/>
        <w:tc>
          <w:tcPr>
            <w:tcW w:w="591" w:type="pct"/>
            <w:shd w:val="clear" w:color="auto" w:fill="FFFFFF"/>
          </w:tcPr>
          <w:p w:rsidR="00AE1978" w:rsidRPr="000E58F5" w:rsidRDefault="00D9619F" w:rsidP="00D67B9F">
            <w:pPr>
              <w:jc w:val="right"/>
              <w:rPr>
                <w:sz w:val="20"/>
                <w:szCs w:val="20"/>
              </w:rPr>
            </w:pPr>
            <w:r>
              <w:rPr>
                <w:sz w:val="20"/>
                <w:szCs w:val="20"/>
              </w:rPr>
              <w:fldChar w:fldCharType="begin">
                <w:ffData>
                  <w:name w:val="B_GA_01"/>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D67B9F" w:rsidRPr="00D67B9F">
              <w:rPr>
                <w:noProof/>
                <w:sz w:val="20"/>
                <w:szCs w:val="20"/>
              </w:rPr>
              <w:t>800,000</w:t>
            </w:r>
            <w:r>
              <w:rPr>
                <w:sz w:val="20"/>
                <w:szCs w:val="20"/>
              </w:rPr>
              <w:fldChar w:fldCharType="end"/>
            </w:r>
            <w:bookmarkEnd w:id="106"/>
          </w:p>
        </w:tc>
        <w:bookmarkStart w:id="107" w:name="B_CO_01"/>
        <w:tc>
          <w:tcPr>
            <w:tcW w:w="627" w:type="pct"/>
            <w:shd w:val="clear" w:color="auto" w:fill="FFFFFF"/>
          </w:tcPr>
          <w:p w:rsidR="00AE1978" w:rsidRPr="000E58F5" w:rsidRDefault="00D9619F" w:rsidP="00D67B9F">
            <w:pPr>
              <w:jc w:val="right"/>
              <w:rPr>
                <w:sz w:val="20"/>
                <w:szCs w:val="20"/>
              </w:rPr>
            </w:pPr>
            <w:r>
              <w:rPr>
                <w:sz w:val="20"/>
                <w:szCs w:val="20"/>
              </w:rPr>
              <w:fldChar w:fldCharType="begin">
                <w:ffData>
                  <w:name w:val="B_CO_01"/>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D67B9F" w:rsidRPr="00D67B9F">
              <w:rPr>
                <w:noProof/>
                <w:sz w:val="20"/>
                <w:szCs w:val="20"/>
              </w:rPr>
              <w:t>11,060,083</w:t>
            </w:r>
            <w:r>
              <w:rPr>
                <w:sz w:val="20"/>
                <w:szCs w:val="20"/>
              </w:rPr>
              <w:fldChar w:fldCharType="end"/>
            </w:r>
            <w:bookmarkEnd w:id="107"/>
          </w:p>
        </w:tc>
      </w:tr>
      <w:tr w:rsidR="00AE1978" w:rsidRPr="007E3AFB" w:rsidTr="00092D44">
        <w:trPr>
          <w:jc w:val="center"/>
        </w:trPr>
        <w:tc>
          <w:tcPr>
            <w:tcW w:w="883" w:type="pct"/>
            <w:shd w:val="clear" w:color="auto" w:fill="FFFFFF"/>
          </w:tcPr>
          <w:p w:rsidR="00AE1978" w:rsidRPr="000E58F5" w:rsidRDefault="00AE1978" w:rsidP="00D67B9F">
            <w:pPr>
              <w:rPr>
                <w:sz w:val="20"/>
                <w:szCs w:val="20"/>
              </w:rPr>
            </w:pPr>
            <w:r w:rsidRPr="000E58F5">
              <w:rPr>
                <w:sz w:val="20"/>
                <w:szCs w:val="20"/>
              </w:rPr>
              <w:t xml:space="preserve"> </w:t>
            </w:r>
            <w:bookmarkStart w:id="108" w:name="projComp_02"/>
            <w:r w:rsidR="00D9619F" w:rsidRPr="000E58F5">
              <w:rPr>
                <w:sz w:val="20"/>
                <w:szCs w:val="20"/>
              </w:rPr>
              <w:fldChar w:fldCharType="begin">
                <w:ffData>
                  <w:name w:val="projComp_02"/>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D67B9F" w:rsidRPr="00D67B9F">
              <w:rPr>
                <w:noProof/>
                <w:sz w:val="20"/>
                <w:szCs w:val="20"/>
              </w:rPr>
              <w:t>Local investment  for reducing climate risks</w:t>
            </w:r>
            <w:r w:rsidR="00D9619F" w:rsidRPr="000E58F5">
              <w:rPr>
                <w:sz w:val="20"/>
                <w:szCs w:val="20"/>
              </w:rPr>
              <w:fldChar w:fldCharType="end"/>
            </w:r>
            <w:bookmarkEnd w:id="108"/>
          </w:p>
        </w:tc>
        <w:bookmarkStart w:id="109" w:name="GrantType_02"/>
        <w:tc>
          <w:tcPr>
            <w:tcW w:w="399" w:type="pct"/>
            <w:shd w:val="clear" w:color="auto" w:fill="FFFFFF"/>
          </w:tcPr>
          <w:p w:rsidR="00AE1978" w:rsidRPr="000E58F5" w:rsidRDefault="00D9619F" w:rsidP="00A224EA">
            <w:pPr>
              <w:rPr>
                <w:sz w:val="20"/>
                <w:szCs w:val="20"/>
              </w:rPr>
            </w:pPr>
            <w:r w:rsidRPr="000E58F5">
              <w:rPr>
                <w:sz w:val="20"/>
                <w:szCs w:val="20"/>
              </w:rPr>
              <w:fldChar w:fldCharType="begin">
                <w:ffData>
                  <w:name w:val="GrantType_02"/>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09"/>
          </w:p>
        </w:tc>
        <w:bookmarkStart w:id="110" w:name="ExpectedOutCome_02"/>
        <w:tc>
          <w:tcPr>
            <w:tcW w:w="986" w:type="pct"/>
            <w:shd w:val="clear" w:color="auto" w:fill="FFFFFF"/>
          </w:tcPr>
          <w:p w:rsidR="00AE1978" w:rsidRPr="000E58F5" w:rsidRDefault="00D9619F" w:rsidP="00D67B9F">
            <w:pPr>
              <w:rPr>
                <w:sz w:val="20"/>
                <w:szCs w:val="20"/>
              </w:rPr>
            </w:pPr>
            <w:r w:rsidRPr="000E58F5">
              <w:rPr>
                <w:sz w:val="20"/>
                <w:szCs w:val="20"/>
              </w:rPr>
              <w:fldChar w:fldCharType="begin">
                <w:ffData>
                  <w:name w:val="ExpectedOutCome_02"/>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D67B9F" w:rsidRPr="00D67B9F">
              <w:rPr>
                <w:noProof/>
                <w:sz w:val="20"/>
                <w:szCs w:val="20"/>
              </w:rPr>
              <w:t xml:space="preserve">Small scale rural infrastructure protected and diversified against climate change induced risks (droughts, floods, erosion and landslides) in two or three provinces and at least six districts. </w:t>
            </w:r>
            <w:r w:rsidRPr="000E58F5">
              <w:rPr>
                <w:sz w:val="20"/>
                <w:szCs w:val="20"/>
              </w:rPr>
              <w:fldChar w:fldCharType="end"/>
            </w:r>
            <w:bookmarkEnd w:id="110"/>
          </w:p>
        </w:tc>
        <w:bookmarkStart w:id="111" w:name="ExpectedOutput_02"/>
        <w:tc>
          <w:tcPr>
            <w:tcW w:w="1136" w:type="pct"/>
            <w:shd w:val="clear" w:color="auto" w:fill="FFFFFF"/>
          </w:tcPr>
          <w:p w:rsidR="00D67B9F" w:rsidRDefault="00D9619F" w:rsidP="00D67B9F">
            <w:pPr>
              <w:rPr>
                <w:noProof/>
                <w:sz w:val="20"/>
                <w:szCs w:val="20"/>
              </w:rPr>
            </w:pPr>
            <w:r w:rsidRPr="000E58F5">
              <w:rPr>
                <w:sz w:val="20"/>
                <w:szCs w:val="20"/>
              </w:rPr>
              <w:fldChar w:fldCharType="begin">
                <w:ffData>
                  <w:name w:val="ExpectedOutput_02"/>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D67B9F">
              <w:rPr>
                <w:noProof/>
                <w:sz w:val="20"/>
                <w:szCs w:val="20"/>
              </w:rPr>
              <w:t>1. Climate-resilient w</w:t>
            </w:r>
            <w:r w:rsidR="00D67B9F" w:rsidRPr="00D67B9F">
              <w:rPr>
                <w:noProof/>
                <w:sz w:val="20"/>
                <w:szCs w:val="20"/>
              </w:rPr>
              <w:t>ater harvesting, storage and distribution systems designed, built and rehabilitated in at least 120 villages (80,000 people), based on projected changes in rainfall patterns and intensity.</w:t>
            </w:r>
          </w:p>
          <w:p w:rsidR="00D67B9F" w:rsidRDefault="00D67B9F" w:rsidP="00D67B9F">
            <w:pPr>
              <w:rPr>
                <w:noProof/>
                <w:sz w:val="20"/>
                <w:szCs w:val="20"/>
              </w:rPr>
            </w:pPr>
          </w:p>
          <w:p w:rsidR="00D67B9F" w:rsidRDefault="00D67B9F" w:rsidP="00D67B9F">
            <w:pPr>
              <w:rPr>
                <w:noProof/>
                <w:sz w:val="20"/>
                <w:szCs w:val="20"/>
              </w:rPr>
            </w:pPr>
            <w:r>
              <w:rPr>
                <w:noProof/>
                <w:sz w:val="20"/>
                <w:szCs w:val="20"/>
              </w:rPr>
              <w:lastRenderedPageBreak/>
              <w:t xml:space="preserve">2. </w:t>
            </w:r>
            <w:r w:rsidRPr="00D67B9F">
              <w:rPr>
                <w:noProof/>
                <w:sz w:val="20"/>
                <w:szCs w:val="20"/>
              </w:rPr>
              <w:t>Village shelters and assembly points, evacuation channels, improved drainage, and other measures to promote resilience to local climate induced disasters built and rehabilitated in at least 120 villages (80,000 people), based on projected changes in rainfall patterns and intensity.</w:t>
            </w:r>
          </w:p>
          <w:p w:rsidR="00D67B9F" w:rsidRDefault="00D67B9F" w:rsidP="00D67B9F">
            <w:pPr>
              <w:rPr>
                <w:noProof/>
                <w:sz w:val="20"/>
                <w:szCs w:val="20"/>
              </w:rPr>
            </w:pPr>
          </w:p>
          <w:p w:rsidR="00D67B9F" w:rsidRPr="00D67B9F" w:rsidRDefault="00D67B9F" w:rsidP="00D67B9F">
            <w:pPr>
              <w:rPr>
                <w:noProof/>
                <w:sz w:val="20"/>
                <w:szCs w:val="20"/>
              </w:rPr>
            </w:pPr>
            <w:r>
              <w:rPr>
                <w:noProof/>
                <w:sz w:val="20"/>
                <w:szCs w:val="20"/>
              </w:rPr>
              <w:t xml:space="preserve">3. </w:t>
            </w:r>
            <w:r w:rsidRPr="00D67B9F">
              <w:rPr>
                <w:noProof/>
                <w:sz w:val="20"/>
                <w:szCs w:val="20"/>
              </w:rPr>
              <w:t>At least 250 local officials, Watsan Committee members, local disaster management committee members, engineers and local contractors have been trained in managing climate risks to small scale rural infrastructure, as well as technical design elements of climate resilient structures.</w:t>
            </w:r>
          </w:p>
          <w:p w:rsidR="00D67B9F" w:rsidRPr="00D67B9F" w:rsidRDefault="00D67B9F" w:rsidP="00D67B9F">
            <w:pPr>
              <w:rPr>
                <w:noProof/>
                <w:sz w:val="20"/>
                <w:szCs w:val="20"/>
              </w:rPr>
            </w:pPr>
          </w:p>
          <w:p w:rsidR="00D67B9F" w:rsidRDefault="00D67B9F" w:rsidP="00D67B9F">
            <w:pPr>
              <w:rPr>
                <w:noProof/>
                <w:sz w:val="20"/>
                <w:szCs w:val="20"/>
              </w:rPr>
            </w:pPr>
            <w:r>
              <w:rPr>
                <w:noProof/>
                <w:sz w:val="20"/>
                <w:szCs w:val="20"/>
              </w:rPr>
              <w:t xml:space="preserve">4. </w:t>
            </w:r>
            <w:r w:rsidRPr="00D67B9F">
              <w:rPr>
                <w:noProof/>
                <w:sz w:val="20"/>
                <w:szCs w:val="20"/>
              </w:rPr>
              <w:t>Codes and best practices for climate proofing small scale rural infrastructure including ecosystem based approaches are developed, integrated into existing guidelines and disseminated, including gender differentiated concerns.</w:t>
            </w:r>
          </w:p>
          <w:p w:rsidR="00AE1978" w:rsidRPr="000E58F5" w:rsidRDefault="00D9619F" w:rsidP="00D67B9F">
            <w:pPr>
              <w:rPr>
                <w:sz w:val="20"/>
                <w:szCs w:val="20"/>
              </w:rPr>
            </w:pPr>
            <w:r w:rsidRPr="000E58F5">
              <w:rPr>
                <w:sz w:val="20"/>
                <w:szCs w:val="20"/>
              </w:rPr>
              <w:fldChar w:fldCharType="end"/>
            </w:r>
            <w:bookmarkEnd w:id="111"/>
          </w:p>
        </w:tc>
        <w:bookmarkStart w:id="112" w:name="PF_TF_02"/>
        <w:tc>
          <w:tcPr>
            <w:tcW w:w="378" w:type="pct"/>
            <w:gridSpan w:val="2"/>
            <w:shd w:val="clear" w:color="auto" w:fill="FFFFFF"/>
          </w:tcPr>
          <w:p w:rsidR="00AE1978" w:rsidRPr="000E58F5" w:rsidRDefault="00D9619F">
            <w:r w:rsidRPr="000E58F5">
              <w:rPr>
                <w:sz w:val="20"/>
                <w:szCs w:val="20"/>
              </w:rPr>
              <w:lastRenderedPageBreak/>
              <w:fldChar w:fldCharType="begin">
                <w:ffData>
                  <w:name w:val="PF_TF_02"/>
                  <w:enabled/>
                  <w:calcOnExit w:val="0"/>
                  <w:ddList>
                    <w:result w:val="2"/>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12"/>
          </w:p>
        </w:tc>
        <w:bookmarkStart w:id="113" w:name="B_GA_02"/>
        <w:tc>
          <w:tcPr>
            <w:tcW w:w="591" w:type="pct"/>
            <w:shd w:val="clear" w:color="auto" w:fill="FFFFFF"/>
          </w:tcPr>
          <w:p w:rsidR="00AE1978" w:rsidRPr="000E58F5" w:rsidRDefault="00D9619F" w:rsidP="00D67B9F">
            <w:pPr>
              <w:jc w:val="right"/>
              <w:rPr>
                <w:sz w:val="20"/>
                <w:szCs w:val="20"/>
              </w:rPr>
            </w:pPr>
            <w:r>
              <w:rPr>
                <w:sz w:val="20"/>
                <w:szCs w:val="20"/>
              </w:rPr>
              <w:fldChar w:fldCharType="begin">
                <w:ffData>
                  <w:name w:val="B_GA_02"/>
                  <w:enabled/>
                  <w:calcOnExit w:val="0"/>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D67B9F">
              <w:rPr>
                <w:noProof/>
                <w:sz w:val="20"/>
                <w:szCs w:val="20"/>
              </w:rPr>
              <w:t>2,145,000</w:t>
            </w:r>
            <w:r>
              <w:rPr>
                <w:sz w:val="20"/>
                <w:szCs w:val="20"/>
              </w:rPr>
              <w:fldChar w:fldCharType="end"/>
            </w:r>
            <w:bookmarkEnd w:id="113"/>
          </w:p>
        </w:tc>
        <w:bookmarkStart w:id="114" w:name="B_CO_02"/>
        <w:tc>
          <w:tcPr>
            <w:tcW w:w="627" w:type="pct"/>
            <w:shd w:val="clear" w:color="auto" w:fill="FFFFFF"/>
          </w:tcPr>
          <w:p w:rsidR="00AE1978" w:rsidRPr="000E58F5" w:rsidRDefault="00D9619F" w:rsidP="00EA3C2A">
            <w:pPr>
              <w:jc w:val="right"/>
              <w:rPr>
                <w:sz w:val="20"/>
                <w:szCs w:val="20"/>
              </w:rPr>
            </w:pPr>
            <w:r>
              <w:rPr>
                <w:sz w:val="20"/>
                <w:szCs w:val="20"/>
              </w:rPr>
              <w:fldChar w:fldCharType="begin">
                <w:ffData>
                  <w:name w:val="B_CO_02"/>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EA3C2A">
              <w:rPr>
                <w:noProof/>
                <w:sz w:val="20"/>
                <w:szCs w:val="20"/>
              </w:rPr>
              <w:t>10833395</w:t>
            </w:r>
            <w:r>
              <w:rPr>
                <w:sz w:val="20"/>
                <w:szCs w:val="20"/>
              </w:rPr>
              <w:fldChar w:fldCharType="end"/>
            </w:r>
            <w:bookmarkEnd w:id="114"/>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D67B9F">
            <w:pPr>
              <w:rPr>
                <w:sz w:val="20"/>
                <w:szCs w:val="20"/>
              </w:rPr>
            </w:pPr>
            <w:r w:rsidRPr="000E58F5">
              <w:rPr>
                <w:sz w:val="20"/>
                <w:szCs w:val="20"/>
              </w:rPr>
              <w:lastRenderedPageBreak/>
              <w:t xml:space="preserve"> </w:t>
            </w:r>
            <w:bookmarkStart w:id="115" w:name="projComp_03"/>
            <w:r w:rsidR="00D9619F" w:rsidRPr="000E58F5">
              <w:rPr>
                <w:sz w:val="20"/>
                <w:szCs w:val="20"/>
              </w:rPr>
              <w:fldChar w:fldCharType="begin">
                <w:ffData>
                  <w:name w:val="projComp_03"/>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D67B9F" w:rsidRPr="00D67B9F">
              <w:rPr>
                <w:noProof/>
                <w:sz w:val="20"/>
                <w:szCs w:val="20"/>
              </w:rPr>
              <w:t>Securing ecosystem services and assets</w:t>
            </w:r>
            <w:r w:rsidR="00D9619F" w:rsidRPr="000E58F5">
              <w:rPr>
                <w:sz w:val="20"/>
                <w:szCs w:val="20"/>
              </w:rPr>
              <w:fldChar w:fldCharType="end"/>
            </w:r>
            <w:bookmarkEnd w:id="115"/>
          </w:p>
        </w:tc>
        <w:bookmarkStart w:id="116" w:name="GrantType_03"/>
        <w:tc>
          <w:tcPr>
            <w:tcW w:w="399" w:type="pct"/>
            <w:shd w:val="clear" w:color="auto" w:fill="FFFFFF"/>
          </w:tcPr>
          <w:p w:rsidR="00AE1978" w:rsidRPr="000E58F5" w:rsidRDefault="00D9619F" w:rsidP="00A224EA">
            <w:pPr>
              <w:rPr>
                <w:sz w:val="20"/>
                <w:szCs w:val="20"/>
              </w:rPr>
            </w:pPr>
            <w:r w:rsidRPr="000E58F5">
              <w:rPr>
                <w:sz w:val="20"/>
                <w:szCs w:val="20"/>
              </w:rPr>
              <w:fldChar w:fldCharType="begin">
                <w:ffData>
                  <w:name w:val="GrantType_03"/>
                  <w:enabled/>
                  <w:calcOnExit w:val="0"/>
                  <w:ddList>
                    <w:result w:val="2"/>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16"/>
          </w:p>
        </w:tc>
        <w:bookmarkStart w:id="117" w:name="ExpectedOutCome_03"/>
        <w:tc>
          <w:tcPr>
            <w:tcW w:w="986" w:type="pct"/>
            <w:shd w:val="clear" w:color="auto" w:fill="FFFFFF"/>
          </w:tcPr>
          <w:p w:rsidR="00AE1978" w:rsidRPr="000E58F5" w:rsidRDefault="00D9619F" w:rsidP="00D67B9F">
            <w:pPr>
              <w:rPr>
                <w:sz w:val="20"/>
                <w:szCs w:val="20"/>
              </w:rPr>
            </w:pPr>
            <w:r w:rsidRPr="000E58F5">
              <w:rPr>
                <w:sz w:val="20"/>
                <w:szCs w:val="20"/>
              </w:rPr>
              <w:fldChar w:fldCharType="begin">
                <w:ffData>
                  <w:name w:val="ExpectedOutCome_03"/>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D67B9F" w:rsidRPr="00D67B9F">
              <w:rPr>
                <w:noProof/>
                <w:sz w:val="20"/>
                <w:szCs w:val="20"/>
              </w:rPr>
              <w:t>Natural assets (such as wetlands, forests and other ecosystems in sub-catchments) over at least 60,000 Ha are managed to ensure maintenance of critical ecosystem services, especially water provisioning, flood control and protection under increasing climate change induced stresses, in two or three provinces.</w:t>
            </w:r>
            <w:r w:rsidRPr="000E58F5">
              <w:rPr>
                <w:sz w:val="20"/>
                <w:szCs w:val="20"/>
              </w:rPr>
              <w:fldChar w:fldCharType="end"/>
            </w:r>
            <w:bookmarkEnd w:id="117"/>
          </w:p>
        </w:tc>
        <w:bookmarkStart w:id="118" w:name="ExpectedOutput_03"/>
        <w:tc>
          <w:tcPr>
            <w:tcW w:w="1136" w:type="pct"/>
            <w:shd w:val="clear" w:color="auto" w:fill="FFFFFF"/>
          </w:tcPr>
          <w:p w:rsidR="00D67B9F" w:rsidRDefault="00D9619F" w:rsidP="00D67B9F">
            <w:pPr>
              <w:rPr>
                <w:noProof/>
                <w:sz w:val="20"/>
                <w:szCs w:val="20"/>
              </w:rPr>
            </w:pPr>
            <w:r w:rsidRPr="000E58F5">
              <w:rPr>
                <w:sz w:val="20"/>
                <w:szCs w:val="20"/>
              </w:rPr>
              <w:fldChar w:fldCharType="begin">
                <w:ffData>
                  <w:name w:val="ExpectedOutput_03"/>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D67B9F">
              <w:rPr>
                <w:noProof/>
                <w:sz w:val="20"/>
                <w:szCs w:val="20"/>
              </w:rPr>
              <w:t xml:space="preserve">1. </w:t>
            </w:r>
            <w:r w:rsidR="00D67B9F" w:rsidRPr="00D67B9F">
              <w:rPr>
                <w:noProof/>
                <w:sz w:val="20"/>
                <w:szCs w:val="20"/>
              </w:rPr>
              <w:t>Physical measures to build resilience to climate induced risks implemented in at least 6 districts by increasing natural retention and storage of surface water- natural wetland management, reforestation and slope stabilization.</w:t>
            </w:r>
          </w:p>
          <w:p w:rsidR="00D67B9F" w:rsidRDefault="00D67B9F" w:rsidP="00D67B9F">
            <w:pPr>
              <w:rPr>
                <w:noProof/>
                <w:sz w:val="20"/>
                <w:szCs w:val="20"/>
              </w:rPr>
            </w:pPr>
          </w:p>
          <w:p w:rsidR="003D218D" w:rsidRDefault="00D67B9F" w:rsidP="00D67B9F">
            <w:pPr>
              <w:rPr>
                <w:noProof/>
                <w:sz w:val="20"/>
                <w:szCs w:val="20"/>
              </w:rPr>
            </w:pPr>
            <w:r>
              <w:rPr>
                <w:noProof/>
                <w:sz w:val="20"/>
                <w:szCs w:val="20"/>
              </w:rPr>
              <w:t xml:space="preserve">2. </w:t>
            </w:r>
            <w:r w:rsidRPr="00D67B9F">
              <w:rPr>
                <w:noProof/>
                <w:sz w:val="20"/>
                <w:szCs w:val="20"/>
              </w:rPr>
              <w:t>Physical measures to build resilience to climate induced risks implemented in at least 6 districts by increasing groundwater infiltration and aquifer recharge – gully plugging, terracing, check dams, vegetation cover increase.</w:t>
            </w:r>
          </w:p>
          <w:p w:rsidR="003D218D" w:rsidRDefault="003D218D" w:rsidP="00D67B9F">
            <w:pPr>
              <w:rPr>
                <w:noProof/>
                <w:sz w:val="20"/>
                <w:szCs w:val="20"/>
              </w:rPr>
            </w:pPr>
          </w:p>
          <w:p w:rsidR="00AE1978" w:rsidRPr="000E58F5" w:rsidRDefault="003D218D" w:rsidP="00D67B9F">
            <w:pPr>
              <w:rPr>
                <w:sz w:val="20"/>
                <w:szCs w:val="20"/>
              </w:rPr>
            </w:pPr>
            <w:r>
              <w:rPr>
                <w:noProof/>
                <w:sz w:val="20"/>
                <w:szCs w:val="20"/>
              </w:rPr>
              <w:lastRenderedPageBreak/>
              <w:t xml:space="preserve">3. </w:t>
            </w:r>
            <w:r w:rsidRPr="003D218D">
              <w:rPr>
                <w:noProof/>
                <w:sz w:val="20"/>
                <w:szCs w:val="20"/>
              </w:rPr>
              <w:t xml:space="preserve">Knowledge and learning materials on climate change, rural infrastructure and ecosystem management developed and disseminated through existing networks and platforms. </w:t>
            </w:r>
            <w:r w:rsidR="00D9619F" w:rsidRPr="000E58F5">
              <w:rPr>
                <w:sz w:val="20"/>
                <w:szCs w:val="20"/>
              </w:rPr>
              <w:fldChar w:fldCharType="end"/>
            </w:r>
            <w:bookmarkEnd w:id="118"/>
          </w:p>
        </w:tc>
        <w:bookmarkStart w:id="119" w:name="PF_TF_03"/>
        <w:tc>
          <w:tcPr>
            <w:tcW w:w="378" w:type="pct"/>
            <w:gridSpan w:val="2"/>
            <w:shd w:val="clear" w:color="auto" w:fill="FFFFFF"/>
          </w:tcPr>
          <w:p w:rsidR="00AE1978" w:rsidRPr="000E58F5" w:rsidRDefault="00D9619F">
            <w:r w:rsidRPr="000E58F5">
              <w:rPr>
                <w:sz w:val="20"/>
                <w:szCs w:val="20"/>
              </w:rPr>
              <w:lastRenderedPageBreak/>
              <w:fldChar w:fldCharType="begin">
                <w:ffData>
                  <w:name w:val="PF_TF_03"/>
                  <w:enabled/>
                  <w:calcOnExit w:val="0"/>
                  <w:ddList>
                    <w:result w:val="2"/>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19"/>
          </w:p>
        </w:tc>
        <w:bookmarkStart w:id="120" w:name="B_GA_03"/>
        <w:tc>
          <w:tcPr>
            <w:tcW w:w="591" w:type="pct"/>
            <w:tcBorders>
              <w:bottom w:val="single" w:sz="4" w:space="0" w:color="auto"/>
            </w:tcBorders>
            <w:shd w:val="clear" w:color="auto" w:fill="FFFFFF"/>
          </w:tcPr>
          <w:p w:rsidR="00AE1978" w:rsidRPr="000E58F5" w:rsidRDefault="00D9619F" w:rsidP="003D218D">
            <w:pPr>
              <w:jc w:val="right"/>
              <w:rPr>
                <w:sz w:val="20"/>
                <w:szCs w:val="20"/>
              </w:rPr>
            </w:pPr>
            <w:r>
              <w:rPr>
                <w:sz w:val="20"/>
                <w:szCs w:val="20"/>
              </w:rPr>
              <w:fldChar w:fldCharType="begin">
                <w:ffData>
                  <w:name w:val="B_GA_03"/>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3D218D" w:rsidRPr="003D218D">
              <w:rPr>
                <w:noProof/>
                <w:sz w:val="20"/>
                <w:szCs w:val="20"/>
              </w:rPr>
              <w:t>1,380,000</w:t>
            </w:r>
            <w:r>
              <w:rPr>
                <w:sz w:val="20"/>
                <w:szCs w:val="20"/>
              </w:rPr>
              <w:fldChar w:fldCharType="end"/>
            </w:r>
            <w:bookmarkEnd w:id="120"/>
          </w:p>
        </w:tc>
        <w:bookmarkStart w:id="121" w:name="B_CO_03"/>
        <w:tc>
          <w:tcPr>
            <w:tcW w:w="627" w:type="pct"/>
            <w:tcBorders>
              <w:bottom w:val="single" w:sz="4" w:space="0" w:color="auto"/>
            </w:tcBorders>
            <w:shd w:val="clear" w:color="auto" w:fill="FFFFFF"/>
          </w:tcPr>
          <w:p w:rsidR="00AE1978" w:rsidRPr="000E58F5" w:rsidRDefault="00D9619F" w:rsidP="003D218D">
            <w:pPr>
              <w:jc w:val="right"/>
              <w:rPr>
                <w:sz w:val="20"/>
                <w:szCs w:val="20"/>
              </w:rPr>
            </w:pPr>
            <w:r>
              <w:rPr>
                <w:sz w:val="20"/>
                <w:szCs w:val="20"/>
              </w:rPr>
              <w:fldChar w:fldCharType="begin">
                <w:ffData>
                  <w:name w:val="B_CO_03"/>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3D218D" w:rsidRPr="003D218D">
              <w:rPr>
                <w:noProof/>
                <w:sz w:val="20"/>
                <w:szCs w:val="20"/>
              </w:rPr>
              <w:t>1,584,000</w:t>
            </w:r>
            <w:r>
              <w:rPr>
                <w:sz w:val="20"/>
                <w:szCs w:val="20"/>
              </w:rPr>
              <w:fldChar w:fldCharType="end"/>
            </w:r>
            <w:bookmarkEnd w:id="121"/>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lastRenderedPageBreak/>
              <w:t xml:space="preserve"> </w:t>
            </w:r>
            <w:bookmarkStart w:id="122" w:name="projComp_04"/>
            <w:r w:rsidR="00D9619F" w:rsidRPr="000E58F5">
              <w:rPr>
                <w:sz w:val="20"/>
                <w:szCs w:val="20"/>
              </w:rPr>
              <w:fldChar w:fldCharType="begin">
                <w:ffData>
                  <w:name w:val="projComp_04"/>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D9619F" w:rsidRPr="000E58F5">
              <w:rPr>
                <w:sz w:val="20"/>
                <w:szCs w:val="20"/>
              </w:rPr>
              <w:fldChar w:fldCharType="end"/>
            </w:r>
            <w:bookmarkEnd w:id="122"/>
          </w:p>
        </w:tc>
        <w:bookmarkStart w:id="123" w:name="GrantType_04"/>
        <w:tc>
          <w:tcPr>
            <w:tcW w:w="399" w:type="pct"/>
            <w:shd w:val="clear" w:color="auto" w:fill="FFFFFF"/>
          </w:tcPr>
          <w:p w:rsidR="00AE1978" w:rsidRPr="000E58F5" w:rsidRDefault="00D9619F" w:rsidP="00A224EA">
            <w:pPr>
              <w:rPr>
                <w:sz w:val="20"/>
                <w:szCs w:val="20"/>
              </w:rPr>
            </w:pPr>
            <w:r w:rsidRPr="000E58F5">
              <w:rPr>
                <w:sz w:val="20"/>
                <w:szCs w:val="20"/>
              </w:rPr>
              <w:fldChar w:fldCharType="begin">
                <w:ffData>
                  <w:name w:val="GrantType_04"/>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23"/>
          </w:p>
        </w:tc>
        <w:bookmarkStart w:id="124" w:name="ExpectedOutCome_04"/>
        <w:tc>
          <w:tcPr>
            <w:tcW w:w="986" w:type="pct"/>
            <w:shd w:val="clear" w:color="auto" w:fill="FFFFFF"/>
          </w:tcPr>
          <w:p w:rsidR="00AE1978" w:rsidRPr="000E58F5" w:rsidRDefault="00D9619F" w:rsidP="00407952">
            <w:pPr>
              <w:rPr>
                <w:sz w:val="20"/>
                <w:szCs w:val="20"/>
              </w:rPr>
            </w:pPr>
            <w:r w:rsidRPr="000E58F5">
              <w:rPr>
                <w:sz w:val="20"/>
                <w:szCs w:val="20"/>
              </w:rPr>
              <w:fldChar w:fldCharType="begin">
                <w:ffData>
                  <w:name w:val="ExpectedOutCome_04"/>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24"/>
          </w:p>
        </w:tc>
        <w:bookmarkStart w:id="125" w:name="ExpectedOutput_04"/>
        <w:tc>
          <w:tcPr>
            <w:tcW w:w="1136" w:type="pct"/>
            <w:shd w:val="clear" w:color="auto" w:fill="FFFFFF"/>
          </w:tcPr>
          <w:p w:rsidR="00AE1978" w:rsidRPr="000E58F5" w:rsidRDefault="00D9619F" w:rsidP="00407952">
            <w:pPr>
              <w:rPr>
                <w:sz w:val="20"/>
                <w:szCs w:val="20"/>
              </w:rPr>
            </w:pPr>
            <w:r w:rsidRPr="000E58F5">
              <w:rPr>
                <w:sz w:val="20"/>
                <w:szCs w:val="20"/>
              </w:rPr>
              <w:fldChar w:fldCharType="begin">
                <w:ffData>
                  <w:name w:val="ExpectedOutput_04"/>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25"/>
          </w:p>
        </w:tc>
        <w:bookmarkStart w:id="126" w:name="PF_TF_04"/>
        <w:tc>
          <w:tcPr>
            <w:tcW w:w="378" w:type="pct"/>
            <w:gridSpan w:val="2"/>
            <w:shd w:val="clear" w:color="auto" w:fill="FFFFFF"/>
          </w:tcPr>
          <w:p w:rsidR="00AE1978" w:rsidRPr="000E58F5" w:rsidRDefault="00D9619F">
            <w:r w:rsidRPr="000E58F5">
              <w:rPr>
                <w:sz w:val="20"/>
                <w:szCs w:val="20"/>
              </w:rPr>
              <w:fldChar w:fldCharType="begin">
                <w:ffData>
                  <w:name w:val="PF_TF_04"/>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26"/>
          </w:p>
        </w:tc>
        <w:bookmarkStart w:id="127" w:name="B_GA_04"/>
        <w:tc>
          <w:tcPr>
            <w:tcW w:w="591" w:type="pct"/>
            <w:tcBorders>
              <w:bottom w:val="single" w:sz="4" w:space="0" w:color="auto"/>
            </w:tcBorders>
            <w:shd w:val="clear" w:color="auto" w:fill="FFFFFF"/>
          </w:tcPr>
          <w:p w:rsidR="00AE1978" w:rsidRPr="000E58F5" w:rsidRDefault="00D9619F" w:rsidP="00407952">
            <w:pPr>
              <w:jc w:val="right"/>
              <w:rPr>
                <w:sz w:val="20"/>
                <w:szCs w:val="20"/>
              </w:rPr>
            </w:pPr>
            <w:r>
              <w:rPr>
                <w:sz w:val="20"/>
                <w:szCs w:val="20"/>
              </w:rPr>
              <w:fldChar w:fldCharType="begin">
                <w:ffData>
                  <w:name w:val="B_GA_04"/>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27"/>
          </w:p>
        </w:tc>
        <w:bookmarkStart w:id="128" w:name="B_CO_04"/>
        <w:tc>
          <w:tcPr>
            <w:tcW w:w="627" w:type="pct"/>
            <w:tcBorders>
              <w:bottom w:val="single" w:sz="4" w:space="0" w:color="auto"/>
            </w:tcBorders>
            <w:shd w:val="clear" w:color="auto" w:fill="FFFFFF"/>
          </w:tcPr>
          <w:p w:rsidR="00AE1978" w:rsidRPr="000E58F5" w:rsidRDefault="00D9619F" w:rsidP="001F1EEC">
            <w:pPr>
              <w:jc w:val="right"/>
              <w:rPr>
                <w:sz w:val="20"/>
                <w:szCs w:val="20"/>
              </w:rPr>
            </w:pPr>
            <w:r>
              <w:rPr>
                <w:sz w:val="20"/>
                <w:szCs w:val="20"/>
              </w:rPr>
              <w:fldChar w:fldCharType="begin">
                <w:ffData>
                  <w:name w:val="B_CO_04"/>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128"/>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129" w:name="projComp_05"/>
            <w:r w:rsidR="00D9619F" w:rsidRPr="000E58F5">
              <w:rPr>
                <w:sz w:val="20"/>
                <w:szCs w:val="20"/>
              </w:rPr>
              <w:fldChar w:fldCharType="begin">
                <w:ffData>
                  <w:name w:val="projComp_05"/>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D9619F" w:rsidRPr="000E58F5">
              <w:rPr>
                <w:sz w:val="20"/>
                <w:szCs w:val="20"/>
              </w:rPr>
              <w:fldChar w:fldCharType="end"/>
            </w:r>
            <w:bookmarkEnd w:id="129"/>
          </w:p>
        </w:tc>
        <w:bookmarkStart w:id="130" w:name="GrantType_05"/>
        <w:tc>
          <w:tcPr>
            <w:tcW w:w="399" w:type="pct"/>
            <w:shd w:val="clear" w:color="auto" w:fill="FFFFFF"/>
          </w:tcPr>
          <w:p w:rsidR="00AE1978" w:rsidRPr="000E58F5" w:rsidRDefault="00D9619F"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30"/>
          </w:p>
        </w:tc>
        <w:bookmarkStart w:id="131" w:name="ExpectedOutCome_05"/>
        <w:tc>
          <w:tcPr>
            <w:tcW w:w="986" w:type="pct"/>
            <w:shd w:val="clear" w:color="auto" w:fill="FFFFFF"/>
          </w:tcPr>
          <w:p w:rsidR="00AE1978" w:rsidRPr="000E58F5" w:rsidRDefault="00D9619F" w:rsidP="00C54032">
            <w:pPr>
              <w:rPr>
                <w:sz w:val="20"/>
                <w:szCs w:val="20"/>
              </w:rPr>
            </w:pPr>
            <w:r w:rsidRPr="000E58F5">
              <w:rPr>
                <w:sz w:val="20"/>
                <w:szCs w:val="20"/>
              </w:rPr>
              <w:fldChar w:fldCharType="begin">
                <w:ffData>
                  <w:name w:val="ExpectedOutCome_05"/>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31"/>
          </w:p>
        </w:tc>
        <w:bookmarkStart w:id="132" w:name="ExpectedOutput_05"/>
        <w:tc>
          <w:tcPr>
            <w:tcW w:w="1136" w:type="pct"/>
            <w:shd w:val="clear" w:color="auto" w:fill="FFFFFF"/>
          </w:tcPr>
          <w:p w:rsidR="00AE1978" w:rsidRPr="000E58F5" w:rsidRDefault="00D9619F" w:rsidP="00EA56B0">
            <w:pPr>
              <w:rPr>
                <w:sz w:val="20"/>
                <w:szCs w:val="20"/>
              </w:rPr>
            </w:pPr>
            <w:r w:rsidRPr="000E58F5">
              <w:rPr>
                <w:sz w:val="20"/>
                <w:szCs w:val="20"/>
              </w:rPr>
              <w:fldChar w:fldCharType="begin">
                <w:ffData>
                  <w:name w:val="ExpectedOutput_05"/>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32"/>
          </w:p>
        </w:tc>
        <w:bookmarkStart w:id="133" w:name="PF_TF_05"/>
        <w:tc>
          <w:tcPr>
            <w:tcW w:w="378" w:type="pct"/>
            <w:gridSpan w:val="2"/>
            <w:shd w:val="clear" w:color="auto" w:fill="FFFFFF"/>
          </w:tcPr>
          <w:p w:rsidR="00AE1978" w:rsidRPr="000E58F5" w:rsidRDefault="00D9619F">
            <w:r w:rsidRPr="000E58F5">
              <w:rPr>
                <w:sz w:val="20"/>
                <w:szCs w:val="20"/>
              </w:rPr>
              <w:fldChar w:fldCharType="begin">
                <w:ffData>
                  <w:name w:val="PF_TF_05"/>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33"/>
          </w:p>
        </w:tc>
        <w:bookmarkStart w:id="134" w:name="B_GA_05"/>
        <w:tc>
          <w:tcPr>
            <w:tcW w:w="591" w:type="pct"/>
            <w:tcBorders>
              <w:bottom w:val="single" w:sz="4" w:space="0" w:color="auto"/>
            </w:tcBorders>
            <w:shd w:val="clear" w:color="auto" w:fill="FFFFFF"/>
          </w:tcPr>
          <w:p w:rsidR="00AE1978" w:rsidRPr="000E58F5" w:rsidRDefault="00D9619F" w:rsidP="00C54032">
            <w:pPr>
              <w:jc w:val="right"/>
              <w:rPr>
                <w:sz w:val="20"/>
                <w:szCs w:val="20"/>
              </w:rPr>
            </w:pPr>
            <w:r>
              <w:rPr>
                <w:sz w:val="20"/>
                <w:szCs w:val="20"/>
              </w:rPr>
              <w:fldChar w:fldCharType="begin">
                <w:ffData>
                  <w:name w:val="B_GA_05"/>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34"/>
          </w:p>
        </w:tc>
        <w:bookmarkStart w:id="135" w:name="B_CO_05"/>
        <w:tc>
          <w:tcPr>
            <w:tcW w:w="627" w:type="pct"/>
            <w:tcBorders>
              <w:bottom w:val="single" w:sz="4" w:space="0" w:color="auto"/>
            </w:tcBorders>
            <w:shd w:val="clear" w:color="auto" w:fill="FFFFFF"/>
          </w:tcPr>
          <w:p w:rsidR="00AE1978" w:rsidRPr="000E58F5" w:rsidRDefault="00D9619F" w:rsidP="00C54032">
            <w:pPr>
              <w:jc w:val="right"/>
              <w:rPr>
                <w:sz w:val="20"/>
                <w:szCs w:val="20"/>
              </w:rPr>
            </w:pPr>
            <w:r>
              <w:rPr>
                <w:sz w:val="20"/>
                <w:szCs w:val="20"/>
              </w:rPr>
              <w:fldChar w:fldCharType="begin">
                <w:ffData>
                  <w:name w:val="B_CO_05"/>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135"/>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136" w:name="projComp_06"/>
            <w:r w:rsidR="00D9619F" w:rsidRPr="000E58F5">
              <w:rPr>
                <w:sz w:val="20"/>
                <w:szCs w:val="20"/>
              </w:rPr>
              <w:fldChar w:fldCharType="begin">
                <w:ffData>
                  <w:name w:val="projComp_06"/>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D9619F" w:rsidRPr="000E58F5">
              <w:rPr>
                <w:sz w:val="20"/>
                <w:szCs w:val="20"/>
              </w:rPr>
              <w:fldChar w:fldCharType="end"/>
            </w:r>
            <w:bookmarkEnd w:id="136"/>
          </w:p>
        </w:tc>
        <w:bookmarkStart w:id="137" w:name="GrantType_06"/>
        <w:tc>
          <w:tcPr>
            <w:tcW w:w="399" w:type="pct"/>
            <w:shd w:val="clear" w:color="auto" w:fill="FFFFFF"/>
          </w:tcPr>
          <w:p w:rsidR="00AE1978" w:rsidRPr="000E58F5" w:rsidRDefault="00D9619F"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37"/>
          </w:p>
        </w:tc>
        <w:bookmarkStart w:id="138" w:name="ExpectedOutCome_06"/>
        <w:tc>
          <w:tcPr>
            <w:tcW w:w="986" w:type="pct"/>
            <w:shd w:val="clear" w:color="auto" w:fill="FFFFFF"/>
          </w:tcPr>
          <w:p w:rsidR="00AE1978" w:rsidRPr="000E58F5" w:rsidRDefault="00D9619F" w:rsidP="00407952">
            <w:pPr>
              <w:rPr>
                <w:sz w:val="20"/>
                <w:szCs w:val="20"/>
              </w:rPr>
            </w:pPr>
            <w:r w:rsidRPr="000E58F5">
              <w:rPr>
                <w:sz w:val="20"/>
                <w:szCs w:val="20"/>
              </w:rPr>
              <w:fldChar w:fldCharType="begin">
                <w:ffData>
                  <w:name w:val="ExpectedOutCome_06"/>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38"/>
          </w:p>
        </w:tc>
        <w:bookmarkStart w:id="139" w:name="ExpectedOutput_06"/>
        <w:tc>
          <w:tcPr>
            <w:tcW w:w="1136" w:type="pct"/>
            <w:shd w:val="clear" w:color="auto" w:fill="FFFFFF"/>
          </w:tcPr>
          <w:p w:rsidR="00AE1978" w:rsidRPr="000E58F5" w:rsidRDefault="00D9619F" w:rsidP="00407952">
            <w:pPr>
              <w:rPr>
                <w:sz w:val="20"/>
                <w:szCs w:val="20"/>
              </w:rPr>
            </w:pPr>
            <w:r w:rsidRPr="000E58F5">
              <w:rPr>
                <w:sz w:val="20"/>
                <w:szCs w:val="20"/>
              </w:rPr>
              <w:fldChar w:fldCharType="begin">
                <w:ffData>
                  <w:name w:val="ExpectedOutput_06"/>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39"/>
          </w:p>
        </w:tc>
        <w:bookmarkStart w:id="140" w:name="PF_TF_06"/>
        <w:tc>
          <w:tcPr>
            <w:tcW w:w="378" w:type="pct"/>
            <w:gridSpan w:val="2"/>
            <w:shd w:val="clear" w:color="auto" w:fill="FFFFFF"/>
          </w:tcPr>
          <w:p w:rsidR="00AE1978" w:rsidRPr="000E58F5" w:rsidRDefault="00D9619F">
            <w:r w:rsidRPr="000E58F5">
              <w:rPr>
                <w:sz w:val="20"/>
                <w:szCs w:val="20"/>
              </w:rPr>
              <w:fldChar w:fldCharType="begin">
                <w:ffData>
                  <w:name w:val="PF_TF_06"/>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40"/>
          </w:p>
        </w:tc>
        <w:bookmarkStart w:id="141" w:name="B_GA_06"/>
        <w:tc>
          <w:tcPr>
            <w:tcW w:w="591" w:type="pct"/>
            <w:tcBorders>
              <w:bottom w:val="single" w:sz="4" w:space="0" w:color="auto"/>
            </w:tcBorders>
            <w:shd w:val="clear" w:color="auto" w:fill="FFFFFF"/>
          </w:tcPr>
          <w:p w:rsidR="00AE1978" w:rsidRPr="000E58F5" w:rsidRDefault="00D9619F" w:rsidP="00BA4C93">
            <w:pPr>
              <w:jc w:val="right"/>
              <w:rPr>
                <w:sz w:val="20"/>
                <w:szCs w:val="20"/>
              </w:rPr>
            </w:pPr>
            <w:r>
              <w:rPr>
                <w:sz w:val="20"/>
                <w:szCs w:val="20"/>
              </w:rPr>
              <w:fldChar w:fldCharType="begin">
                <w:ffData>
                  <w:name w:val="B_GA_06"/>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141"/>
          </w:p>
        </w:tc>
        <w:bookmarkStart w:id="142" w:name="B_CO_06"/>
        <w:tc>
          <w:tcPr>
            <w:tcW w:w="627" w:type="pct"/>
            <w:tcBorders>
              <w:bottom w:val="single" w:sz="4" w:space="0" w:color="auto"/>
            </w:tcBorders>
            <w:shd w:val="clear" w:color="auto" w:fill="FFFFFF"/>
          </w:tcPr>
          <w:p w:rsidR="00AE1978" w:rsidRPr="000E58F5" w:rsidRDefault="00D9619F" w:rsidP="00BA4C93">
            <w:pPr>
              <w:jc w:val="right"/>
              <w:rPr>
                <w:sz w:val="20"/>
                <w:szCs w:val="20"/>
              </w:rPr>
            </w:pPr>
            <w:r>
              <w:rPr>
                <w:sz w:val="20"/>
                <w:szCs w:val="20"/>
              </w:rPr>
              <w:fldChar w:fldCharType="begin">
                <w:ffData>
                  <w:name w:val="B_CO_06"/>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sidR="00BA4C93">
              <w:rPr>
                <w:noProof/>
                <w:sz w:val="20"/>
                <w:szCs w:val="20"/>
              </w:rPr>
              <w:t> </w:t>
            </w:r>
            <w:r>
              <w:rPr>
                <w:sz w:val="20"/>
                <w:szCs w:val="20"/>
              </w:rPr>
              <w:fldChar w:fldCharType="end"/>
            </w:r>
            <w:bookmarkEnd w:id="142"/>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143" w:name="projComp_07"/>
            <w:r w:rsidR="00D9619F" w:rsidRPr="000E58F5">
              <w:rPr>
                <w:sz w:val="20"/>
                <w:szCs w:val="20"/>
              </w:rPr>
              <w:fldChar w:fldCharType="begin">
                <w:ffData>
                  <w:name w:val="projComp_07"/>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D9619F" w:rsidRPr="000E58F5">
              <w:rPr>
                <w:sz w:val="20"/>
                <w:szCs w:val="20"/>
              </w:rPr>
              <w:fldChar w:fldCharType="end"/>
            </w:r>
            <w:bookmarkEnd w:id="143"/>
          </w:p>
        </w:tc>
        <w:bookmarkStart w:id="144" w:name="GrantType_07"/>
        <w:tc>
          <w:tcPr>
            <w:tcW w:w="399" w:type="pct"/>
            <w:shd w:val="clear" w:color="auto" w:fill="FFFFFF"/>
          </w:tcPr>
          <w:p w:rsidR="00AE1978" w:rsidRPr="000E58F5" w:rsidRDefault="00D9619F"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44"/>
          </w:p>
        </w:tc>
        <w:bookmarkStart w:id="145" w:name="ExpectedOutCome_07"/>
        <w:tc>
          <w:tcPr>
            <w:tcW w:w="98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Come_07"/>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45"/>
          </w:p>
        </w:tc>
        <w:bookmarkStart w:id="146" w:name="ExpectedOutput_07"/>
        <w:tc>
          <w:tcPr>
            <w:tcW w:w="113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put_07"/>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46"/>
          </w:p>
        </w:tc>
        <w:bookmarkStart w:id="147" w:name="PF_TF_07"/>
        <w:tc>
          <w:tcPr>
            <w:tcW w:w="378" w:type="pct"/>
            <w:gridSpan w:val="2"/>
            <w:shd w:val="clear" w:color="auto" w:fill="FFFFFF"/>
          </w:tcPr>
          <w:p w:rsidR="00AE1978" w:rsidRPr="000E58F5" w:rsidRDefault="00D9619F">
            <w:r w:rsidRPr="000E58F5">
              <w:rPr>
                <w:sz w:val="20"/>
                <w:szCs w:val="20"/>
              </w:rPr>
              <w:fldChar w:fldCharType="begin">
                <w:ffData>
                  <w:name w:val="PF_TF_07"/>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47"/>
          </w:p>
        </w:tc>
        <w:bookmarkStart w:id="148" w:name="B_GA_07"/>
        <w:tc>
          <w:tcPr>
            <w:tcW w:w="591" w:type="pct"/>
            <w:tcBorders>
              <w:bottom w:val="single" w:sz="4" w:space="0" w:color="auto"/>
            </w:tcBorders>
            <w:shd w:val="clear" w:color="auto" w:fill="FFFFFF"/>
          </w:tcPr>
          <w:p w:rsidR="00AE1978" w:rsidRPr="000E58F5" w:rsidRDefault="00D9619F" w:rsidP="00EA56B0">
            <w:pPr>
              <w:jc w:val="right"/>
              <w:rPr>
                <w:sz w:val="20"/>
                <w:szCs w:val="20"/>
              </w:rPr>
            </w:pPr>
            <w:r>
              <w:rPr>
                <w:sz w:val="20"/>
                <w:szCs w:val="20"/>
              </w:rPr>
              <w:fldChar w:fldCharType="begin">
                <w:ffData>
                  <w:name w:val="B_GA_07"/>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48"/>
          </w:p>
        </w:tc>
        <w:bookmarkStart w:id="149" w:name="B_CO_07"/>
        <w:tc>
          <w:tcPr>
            <w:tcW w:w="627" w:type="pct"/>
            <w:tcBorders>
              <w:bottom w:val="single" w:sz="4" w:space="0" w:color="auto"/>
            </w:tcBorders>
            <w:shd w:val="clear" w:color="auto" w:fill="FFFFFF"/>
          </w:tcPr>
          <w:p w:rsidR="00AE1978" w:rsidRPr="000E58F5" w:rsidRDefault="00D9619F" w:rsidP="00EA56B0">
            <w:pPr>
              <w:jc w:val="right"/>
              <w:rPr>
                <w:sz w:val="20"/>
                <w:szCs w:val="20"/>
              </w:rPr>
            </w:pPr>
            <w:r>
              <w:rPr>
                <w:sz w:val="20"/>
                <w:szCs w:val="20"/>
              </w:rPr>
              <w:fldChar w:fldCharType="begin">
                <w:ffData>
                  <w:name w:val="B_CO_07"/>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149"/>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150" w:name="projComp_08"/>
            <w:r w:rsidR="00D9619F" w:rsidRPr="000E58F5">
              <w:rPr>
                <w:sz w:val="20"/>
                <w:szCs w:val="20"/>
              </w:rPr>
              <w:fldChar w:fldCharType="begin">
                <w:ffData>
                  <w:name w:val="projComp_08"/>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D9619F" w:rsidRPr="000E58F5">
              <w:rPr>
                <w:sz w:val="20"/>
                <w:szCs w:val="20"/>
              </w:rPr>
              <w:fldChar w:fldCharType="end"/>
            </w:r>
            <w:bookmarkEnd w:id="150"/>
          </w:p>
        </w:tc>
        <w:bookmarkStart w:id="151" w:name="GrantType_08"/>
        <w:tc>
          <w:tcPr>
            <w:tcW w:w="399" w:type="pct"/>
            <w:shd w:val="clear" w:color="auto" w:fill="FFFFFF"/>
          </w:tcPr>
          <w:p w:rsidR="00AE1978" w:rsidRPr="000E58F5" w:rsidRDefault="00D9619F"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51"/>
          </w:p>
        </w:tc>
        <w:bookmarkStart w:id="152" w:name="ExpectedOutCome_08"/>
        <w:tc>
          <w:tcPr>
            <w:tcW w:w="98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Come_08"/>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52"/>
          </w:p>
        </w:tc>
        <w:bookmarkStart w:id="153" w:name="ExpectedOutput_08"/>
        <w:tc>
          <w:tcPr>
            <w:tcW w:w="113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put_08"/>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53"/>
          </w:p>
        </w:tc>
        <w:bookmarkStart w:id="154" w:name="PF_TF_08"/>
        <w:tc>
          <w:tcPr>
            <w:tcW w:w="378" w:type="pct"/>
            <w:gridSpan w:val="2"/>
            <w:shd w:val="clear" w:color="auto" w:fill="FFFFFF"/>
          </w:tcPr>
          <w:p w:rsidR="00AE1978" w:rsidRPr="000E58F5" w:rsidRDefault="00D9619F">
            <w:r w:rsidRPr="000E58F5">
              <w:rPr>
                <w:sz w:val="20"/>
                <w:szCs w:val="20"/>
              </w:rPr>
              <w:fldChar w:fldCharType="begin">
                <w:ffData>
                  <w:name w:val="PF_TF_08"/>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54"/>
          </w:p>
        </w:tc>
        <w:bookmarkStart w:id="155" w:name="B_GA_08"/>
        <w:tc>
          <w:tcPr>
            <w:tcW w:w="591" w:type="pct"/>
            <w:tcBorders>
              <w:bottom w:val="single" w:sz="4" w:space="0" w:color="auto"/>
            </w:tcBorders>
            <w:shd w:val="clear" w:color="auto" w:fill="FFFFFF"/>
          </w:tcPr>
          <w:p w:rsidR="00AE1978" w:rsidRPr="000E58F5" w:rsidRDefault="00D9619F" w:rsidP="001A1BFC">
            <w:pPr>
              <w:jc w:val="right"/>
              <w:rPr>
                <w:sz w:val="20"/>
                <w:szCs w:val="20"/>
              </w:rPr>
            </w:pPr>
            <w:r>
              <w:rPr>
                <w:sz w:val="20"/>
                <w:szCs w:val="20"/>
              </w:rPr>
              <w:fldChar w:fldCharType="begin">
                <w:ffData>
                  <w:name w:val="B_GA_08"/>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55"/>
          </w:p>
        </w:tc>
        <w:bookmarkStart w:id="156" w:name="B_CO_08"/>
        <w:tc>
          <w:tcPr>
            <w:tcW w:w="627" w:type="pct"/>
            <w:tcBorders>
              <w:bottom w:val="single" w:sz="4" w:space="0" w:color="auto"/>
            </w:tcBorders>
            <w:shd w:val="clear" w:color="auto" w:fill="FFFFFF"/>
          </w:tcPr>
          <w:p w:rsidR="00AE1978" w:rsidRPr="000E58F5" w:rsidRDefault="00D9619F" w:rsidP="001A1BFC">
            <w:pPr>
              <w:jc w:val="right"/>
              <w:rPr>
                <w:sz w:val="20"/>
                <w:szCs w:val="20"/>
              </w:rPr>
            </w:pPr>
            <w:r>
              <w:rPr>
                <w:sz w:val="20"/>
                <w:szCs w:val="20"/>
              </w:rPr>
              <w:fldChar w:fldCharType="begin">
                <w:ffData>
                  <w:name w:val="B_CO_08"/>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156"/>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157" w:name="projComp_09"/>
            <w:r w:rsidR="00D9619F" w:rsidRPr="000E58F5">
              <w:rPr>
                <w:sz w:val="20"/>
                <w:szCs w:val="20"/>
              </w:rPr>
              <w:fldChar w:fldCharType="begin">
                <w:ffData>
                  <w:name w:val="projComp_09"/>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D9619F" w:rsidRPr="000E58F5">
              <w:rPr>
                <w:sz w:val="20"/>
                <w:szCs w:val="20"/>
              </w:rPr>
              <w:fldChar w:fldCharType="end"/>
            </w:r>
            <w:bookmarkEnd w:id="157"/>
          </w:p>
        </w:tc>
        <w:bookmarkStart w:id="158" w:name="GrantType_09"/>
        <w:tc>
          <w:tcPr>
            <w:tcW w:w="399" w:type="pct"/>
            <w:shd w:val="clear" w:color="auto" w:fill="FFFFFF"/>
          </w:tcPr>
          <w:p w:rsidR="00AE1978" w:rsidRPr="000E58F5" w:rsidRDefault="00D9619F"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00C92A9B" w:rsidRPr="000E58F5">
              <w:rPr>
                <w:sz w:val="20"/>
                <w:szCs w:val="20"/>
              </w:rPr>
              <w:instrText xml:space="preserve"> FORMDROPDOWN </w:instrText>
            </w:r>
            <w:r w:rsidRPr="000E58F5">
              <w:rPr>
                <w:sz w:val="20"/>
                <w:szCs w:val="20"/>
              </w:rPr>
            </w:r>
            <w:r w:rsidRPr="000E58F5">
              <w:rPr>
                <w:sz w:val="20"/>
                <w:szCs w:val="20"/>
              </w:rPr>
              <w:fldChar w:fldCharType="end"/>
            </w:r>
            <w:bookmarkEnd w:id="158"/>
          </w:p>
        </w:tc>
        <w:bookmarkStart w:id="159" w:name="ExpectedOutCome_09"/>
        <w:tc>
          <w:tcPr>
            <w:tcW w:w="98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Come_09"/>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59"/>
          </w:p>
        </w:tc>
        <w:bookmarkStart w:id="160" w:name="ExpectedOutput_09"/>
        <w:tc>
          <w:tcPr>
            <w:tcW w:w="113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put_09"/>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60"/>
          </w:p>
        </w:tc>
        <w:bookmarkStart w:id="161" w:name="PF_TF_09"/>
        <w:tc>
          <w:tcPr>
            <w:tcW w:w="378" w:type="pct"/>
            <w:gridSpan w:val="2"/>
            <w:shd w:val="clear" w:color="auto" w:fill="FFFFFF"/>
          </w:tcPr>
          <w:p w:rsidR="00AE1978" w:rsidRPr="000E58F5" w:rsidRDefault="00D9619F">
            <w:r w:rsidRPr="000E58F5">
              <w:rPr>
                <w:sz w:val="20"/>
                <w:szCs w:val="20"/>
              </w:rPr>
              <w:fldChar w:fldCharType="begin">
                <w:ffData>
                  <w:name w:val="PF_TF_09"/>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61"/>
          </w:p>
        </w:tc>
        <w:bookmarkStart w:id="162" w:name="B_GA_09"/>
        <w:tc>
          <w:tcPr>
            <w:tcW w:w="591" w:type="pct"/>
            <w:tcBorders>
              <w:bottom w:val="single" w:sz="4" w:space="0" w:color="auto"/>
            </w:tcBorders>
            <w:shd w:val="clear" w:color="auto" w:fill="FFFFFF"/>
          </w:tcPr>
          <w:p w:rsidR="00AE1978" w:rsidRPr="000E58F5" w:rsidRDefault="00D9619F" w:rsidP="00336A88">
            <w:pPr>
              <w:jc w:val="right"/>
              <w:rPr>
                <w:sz w:val="20"/>
                <w:szCs w:val="20"/>
              </w:rPr>
            </w:pPr>
            <w:r>
              <w:rPr>
                <w:sz w:val="20"/>
                <w:szCs w:val="20"/>
              </w:rPr>
              <w:fldChar w:fldCharType="begin">
                <w:ffData>
                  <w:name w:val="B_GA_09"/>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62"/>
          </w:p>
        </w:tc>
        <w:bookmarkStart w:id="163" w:name="B_CO_09"/>
        <w:tc>
          <w:tcPr>
            <w:tcW w:w="627" w:type="pct"/>
            <w:tcBorders>
              <w:bottom w:val="single" w:sz="4" w:space="0" w:color="auto"/>
            </w:tcBorders>
            <w:shd w:val="clear" w:color="auto" w:fill="FFFFFF"/>
          </w:tcPr>
          <w:p w:rsidR="00AE1978" w:rsidRPr="000E58F5" w:rsidRDefault="00D9619F" w:rsidP="00336A88">
            <w:pPr>
              <w:jc w:val="right"/>
              <w:rPr>
                <w:sz w:val="20"/>
                <w:szCs w:val="20"/>
              </w:rPr>
            </w:pPr>
            <w:r>
              <w:rPr>
                <w:sz w:val="20"/>
                <w:szCs w:val="20"/>
              </w:rPr>
              <w:fldChar w:fldCharType="begin">
                <w:ffData>
                  <w:name w:val="B_CO_09"/>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163"/>
          </w:p>
        </w:tc>
      </w:tr>
      <w:tr w:rsidR="00AE1978" w:rsidRPr="007E3AFB" w:rsidTr="00092D44">
        <w:trPr>
          <w:jc w:val="center"/>
        </w:trPr>
        <w:tc>
          <w:tcPr>
            <w:tcW w:w="883" w:type="pct"/>
            <w:tcBorders>
              <w:bottom w:val="single" w:sz="4" w:space="0" w:color="auto"/>
            </w:tcBorders>
            <w:shd w:val="clear" w:color="auto" w:fill="FFFFFF"/>
          </w:tcPr>
          <w:p w:rsidR="00AE1978" w:rsidRPr="000E58F5" w:rsidRDefault="00AE1978" w:rsidP="006416E3">
            <w:pPr>
              <w:rPr>
                <w:sz w:val="20"/>
                <w:szCs w:val="20"/>
              </w:rPr>
            </w:pPr>
            <w:r w:rsidRPr="000E58F5">
              <w:rPr>
                <w:sz w:val="20"/>
                <w:szCs w:val="20"/>
              </w:rPr>
              <w:t xml:space="preserve"> </w:t>
            </w:r>
            <w:bookmarkStart w:id="164" w:name="projComp_010"/>
            <w:r w:rsidR="00D9619F" w:rsidRPr="000E58F5">
              <w:rPr>
                <w:sz w:val="20"/>
                <w:szCs w:val="20"/>
              </w:rPr>
              <w:fldChar w:fldCharType="begin">
                <w:ffData>
                  <w:name w:val="projComp_010"/>
                  <w:enabled/>
                  <w:calcOnExit w:val="0"/>
                  <w:textInput/>
                </w:ffData>
              </w:fldChar>
            </w:r>
            <w:r w:rsidR="006416E3" w:rsidRPr="000E58F5">
              <w:rPr>
                <w:sz w:val="20"/>
                <w:szCs w:val="20"/>
              </w:rPr>
              <w:instrText xml:space="preserve"> FORMTEXT </w:instrText>
            </w:r>
            <w:r w:rsidR="00D9619F" w:rsidRPr="000E58F5">
              <w:rPr>
                <w:sz w:val="20"/>
                <w:szCs w:val="20"/>
              </w:rPr>
            </w:r>
            <w:r w:rsidR="00D9619F" w:rsidRPr="000E58F5">
              <w:rPr>
                <w:sz w:val="20"/>
                <w:szCs w:val="20"/>
              </w:rPr>
              <w:fldChar w:fldCharType="separate"/>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6416E3" w:rsidRPr="000E58F5">
              <w:rPr>
                <w:noProof/>
                <w:sz w:val="20"/>
                <w:szCs w:val="20"/>
              </w:rPr>
              <w:t> </w:t>
            </w:r>
            <w:r w:rsidR="00D9619F" w:rsidRPr="000E58F5">
              <w:rPr>
                <w:sz w:val="20"/>
                <w:szCs w:val="20"/>
              </w:rPr>
              <w:fldChar w:fldCharType="end"/>
            </w:r>
            <w:bookmarkEnd w:id="164"/>
          </w:p>
        </w:tc>
        <w:bookmarkStart w:id="165" w:name="GrantType_010"/>
        <w:tc>
          <w:tcPr>
            <w:tcW w:w="399" w:type="pct"/>
            <w:shd w:val="clear" w:color="auto" w:fill="FFFFFF"/>
          </w:tcPr>
          <w:p w:rsidR="00AE1978" w:rsidRPr="000E58F5" w:rsidRDefault="00D9619F"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00C27865" w:rsidRPr="000E58F5">
              <w:rPr>
                <w:sz w:val="20"/>
                <w:szCs w:val="20"/>
              </w:rPr>
              <w:instrText xml:space="preserve"> FORMDROPDOWN </w:instrText>
            </w:r>
            <w:r w:rsidRPr="000E58F5">
              <w:rPr>
                <w:sz w:val="20"/>
                <w:szCs w:val="20"/>
              </w:rPr>
            </w:r>
            <w:r w:rsidRPr="000E58F5">
              <w:rPr>
                <w:sz w:val="20"/>
                <w:szCs w:val="20"/>
              </w:rPr>
              <w:fldChar w:fldCharType="end"/>
            </w:r>
            <w:bookmarkEnd w:id="165"/>
          </w:p>
        </w:tc>
        <w:bookmarkStart w:id="166" w:name="ExpectedOutCome_010"/>
        <w:tc>
          <w:tcPr>
            <w:tcW w:w="98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Come_010"/>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66"/>
          </w:p>
        </w:tc>
        <w:bookmarkStart w:id="167" w:name="ExpectedOutput_010"/>
        <w:tc>
          <w:tcPr>
            <w:tcW w:w="1136" w:type="pct"/>
            <w:shd w:val="clear" w:color="auto" w:fill="FFFFFF"/>
          </w:tcPr>
          <w:p w:rsidR="00AE1978" w:rsidRPr="000E58F5" w:rsidRDefault="00D9619F" w:rsidP="00336A88">
            <w:pPr>
              <w:rPr>
                <w:sz w:val="20"/>
                <w:szCs w:val="20"/>
              </w:rPr>
            </w:pPr>
            <w:r w:rsidRPr="000E58F5">
              <w:rPr>
                <w:sz w:val="20"/>
                <w:szCs w:val="20"/>
              </w:rPr>
              <w:fldChar w:fldCharType="begin">
                <w:ffData>
                  <w:name w:val="ExpectedOutput_010"/>
                  <w:enabled/>
                  <w:calcOnExit w:val="0"/>
                  <w:textInput/>
                </w:ffData>
              </w:fldChar>
            </w:r>
            <w:r w:rsidR="00C27865" w:rsidRPr="000E58F5">
              <w:rPr>
                <w:sz w:val="20"/>
                <w:szCs w:val="20"/>
              </w:rPr>
              <w:instrText xml:space="preserve"> FORMTEXT </w:instrText>
            </w:r>
            <w:r w:rsidRPr="000E58F5">
              <w:rPr>
                <w:sz w:val="20"/>
                <w:szCs w:val="20"/>
              </w:rPr>
            </w:r>
            <w:r w:rsidRPr="000E58F5">
              <w:rPr>
                <w:sz w:val="20"/>
                <w:szCs w:val="20"/>
              </w:rPr>
              <w:fldChar w:fldCharType="separate"/>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00C27865" w:rsidRPr="000E58F5">
              <w:rPr>
                <w:noProof/>
                <w:sz w:val="20"/>
                <w:szCs w:val="20"/>
              </w:rPr>
              <w:t> </w:t>
            </w:r>
            <w:r w:rsidRPr="000E58F5">
              <w:rPr>
                <w:sz w:val="20"/>
                <w:szCs w:val="20"/>
              </w:rPr>
              <w:fldChar w:fldCharType="end"/>
            </w:r>
            <w:bookmarkEnd w:id="167"/>
          </w:p>
        </w:tc>
        <w:bookmarkStart w:id="168" w:name="PF_TF_010"/>
        <w:tc>
          <w:tcPr>
            <w:tcW w:w="378" w:type="pct"/>
            <w:gridSpan w:val="2"/>
            <w:shd w:val="clear" w:color="auto" w:fill="FFFFFF"/>
          </w:tcPr>
          <w:p w:rsidR="00AE1978" w:rsidRPr="000E58F5" w:rsidRDefault="00D9619F">
            <w:r w:rsidRPr="000E58F5">
              <w:rPr>
                <w:sz w:val="20"/>
                <w:szCs w:val="20"/>
              </w:rPr>
              <w:fldChar w:fldCharType="begin">
                <w:ffData>
                  <w:name w:val="PF_TF_010"/>
                  <w:enabled/>
                  <w:calcOnExit w:val="0"/>
                  <w:ddList>
                    <w:listEntry w:val="(select)"/>
                    <w:listEntry w:val="GEFTF"/>
                    <w:listEntry w:val="LDCF"/>
                    <w:listEntry w:val="SCCF"/>
                  </w:ddList>
                </w:ffData>
              </w:fldChar>
            </w:r>
            <w:r w:rsidR="00C77EDA" w:rsidRPr="000E58F5">
              <w:rPr>
                <w:sz w:val="20"/>
                <w:szCs w:val="20"/>
              </w:rPr>
              <w:instrText xml:space="preserve"> FORMDROPDOWN </w:instrText>
            </w:r>
            <w:r w:rsidRPr="000E58F5">
              <w:rPr>
                <w:sz w:val="20"/>
                <w:szCs w:val="20"/>
              </w:rPr>
            </w:r>
            <w:r w:rsidRPr="000E58F5">
              <w:rPr>
                <w:sz w:val="20"/>
                <w:szCs w:val="20"/>
              </w:rPr>
              <w:fldChar w:fldCharType="end"/>
            </w:r>
            <w:bookmarkEnd w:id="168"/>
          </w:p>
        </w:tc>
        <w:bookmarkStart w:id="169" w:name="B_GA_010"/>
        <w:tc>
          <w:tcPr>
            <w:tcW w:w="591" w:type="pct"/>
            <w:tcBorders>
              <w:bottom w:val="single" w:sz="4" w:space="0" w:color="auto"/>
            </w:tcBorders>
            <w:shd w:val="clear" w:color="auto" w:fill="FFFFFF"/>
          </w:tcPr>
          <w:p w:rsidR="00AE1978" w:rsidRPr="000E58F5" w:rsidRDefault="00D9619F" w:rsidP="00D9746B">
            <w:pPr>
              <w:jc w:val="right"/>
              <w:rPr>
                <w:sz w:val="20"/>
                <w:szCs w:val="20"/>
              </w:rPr>
            </w:pPr>
            <w:r>
              <w:rPr>
                <w:sz w:val="20"/>
                <w:szCs w:val="20"/>
              </w:rPr>
              <w:fldChar w:fldCharType="begin">
                <w:ffData>
                  <w:name w:val="B_GA_010"/>
                  <w:enabled/>
                  <w:calcOnExit/>
                  <w:textInput>
                    <w:type w:val="number"/>
                  </w:textInput>
                </w:ffData>
              </w:fldChar>
            </w:r>
            <w:r w:rsidR="00191A84">
              <w:rPr>
                <w:sz w:val="20"/>
                <w:szCs w:val="20"/>
              </w:rPr>
              <w:instrText xml:space="preserve"> FORMTEXT </w:instrText>
            </w:r>
            <w:r>
              <w:rPr>
                <w:sz w:val="20"/>
                <w:szCs w:val="20"/>
              </w:rPr>
            </w:r>
            <w:r>
              <w:rPr>
                <w:sz w:val="20"/>
                <w:szCs w:val="20"/>
              </w:rPr>
              <w:fldChar w:fldCharType="separate"/>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sidR="00191A84">
              <w:rPr>
                <w:noProof/>
                <w:sz w:val="20"/>
                <w:szCs w:val="20"/>
              </w:rPr>
              <w:t> </w:t>
            </w:r>
            <w:r>
              <w:rPr>
                <w:sz w:val="20"/>
                <w:szCs w:val="20"/>
              </w:rPr>
              <w:fldChar w:fldCharType="end"/>
            </w:r>
            <w:bookmarkEnd w:id="169"/>
          </w:p>
        </w:tc>
        <w:bookmarkStart w:id="170" w:name="B_CO_010"/>
        <w:tc>
          <w:tcPr>
            <w:tcW w:w="627" w:type="pct"/>
            <w:tcBorders>
              <w:bottom w:val="single" w:sz="4" w:space="0" w:color="auto"/>
            </w:tcBorders>
            <w:shd w:val="clear" w:color="auto" w:fill="FFFFFF"/>
          </w:tcPr>
          <w:p w:rsidR="00AE1978" w:rsidRPr="000E58F5" w:rsidRDefault="00D9619F" w:rsidP="00336A88">
            <w:pPr>
              <w:jc w:val="right"/>
              <w:rPr>
                <w:sz w:val="20"/>
                <w:szCs w:val="20"/>
              </w:rPr>
            </w:pPr>
            <w:r>
              <w:rPr>
                <w:sz w:val="20"/>
                <w:szCs w:val="20"/>
              </w:rPr>
              <w:fldChar w:fldCharType="begin">
                <w:ffData>
                  <w:name w:val="B_CO_010"/>
                  <w:enabled/>
                  <w:calcOnExit/>
                  <w:textInput>
                    <w:type w:val="number"/>
                  </w:textInput>
                </w:ffData>
              </w:fldChar>
            </w:r>
            <w:r w:rsidR="00EB4D88">
              <w:rPr>
                <w:sz w:val="20"/>
                <w:szCs w:val="20"/>
              </w:rPr>
              <w:instrText xml:space="preserve"> FORMTEXT </w:instrText>
            </w:r>
            <w:r>
              <w:rPr>
                <w:sz w:val="20"/>
                <w:szCs w:val="20"/>
              </w:rPr>
            </w:r>
            <w:r>
              <w:rPr>
                <w:sz w:val="20"/>
                <w:szCs w:val="20"/>
              </w:rPr>
              <w:fldChar w:fldCharType="separate"/>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sidR="00EB4D88">
              <w:rPr>
                <w:noProof/>
                <w:sz w:val="20"/>
                <w:szCs w:val="20"/>
              </w:rPr>
              <w:t> </w:t>
            </w:r>
            <w:r>
              <w:rPr>
                <w:sz w:val="20"/>
                <w:szCs w:val="20"/>
              </w:rPr>
              <w:fldChar w:fldCharType="end"/>
            </w:r>
            <w:bookmarkEnd w:id="170"/>
          </w:p>
        </w:tc>
      </w:tr>
      <w:tr w:rsidR="00C27865" w:rsidRPr="007E3AFB" w:rsidTr="00C27865">
        <w:trPr>
          <w:jc w:val="center"/>
        </w:trPr>
        <w:tc>
          <w:tcPr>
            <w:tcW w:w="3424" w:type="pct"/>
            <w:gridSpan w:val="5"/>
            <w:tcBorders>
              <w:bottom w:val="single" w:sz="4" w:space="0" w:color="auto"/>
            </w:tcBorders>
            <w:shd w:val="clear" w:color="auto" w:fill="FFFFFF"/>
          </w:tcPr>
          <w:p w:rsidR="00C27865" w:rsidRPr="000E58F5" w:rsidRDefault="00C27865" w:rsidP="00AE1978">
            <w:pPr>
              <w:jc w:val="right"/>
              <w:rPr>
                <w:sz w:val="20"/>
                <w:szCs w:val="20"/>
              </w:rPr>
            </w:pPr>
            <w:r w:rsidRPr="000E58F5">
              <w:rPr>
                <w:sz w:val="20"/>
                <w:szCs w:val="20"/>
              </w:rPr>
              <w:t>Sub-Total</w:t>
            </w:r>
          </w:p>
        </w:tc>
        <w:tc>
          <w:tcPr>
            <w:tcW w:w="358" w:type="pct"/>
            <w:tcBorders>
              <w:bottom w:val="single" w:sz="4" w:space="0" w:color="auto"/>
            </w:tcBorders>
            <w:shd w:val="clear" w:color="auto" w:fill="FFFFFF"/>
          </w:tcPr>
          <w:p w:rsidR="00C27865" w:rsidRPr="000E58F5" w:rsidRDefault="00C27865" w:rsidP="00AE1978">
            <w:pPr>
              <w:jc w:val="right"/>
              <w:rPr>
                <w:sz w:val="20"/>
                <w:szCs w:val="20"/>
              </w:rPr>
            </w:pPr>
          </w:p>
        </w:tc>
        <w:bookmarkStart w:id="171" w:name="SUBTOT_B_GA"/>
        <w:tc>
          <w:tcPr>
            <w:tcW w:w="591" w:type="pct"/>
            <w:tcBorders>
              <w:bottom w:val="single" w:sz="4" w:space="0" w:color="auto"/>
            </w:tcBorders>
            <w:shd w:val="clear" w:color="auto" w:fill="FFFFFF"/>
          </w:tcPr>
          <w:p w:rsidR="00C27865" w:rsidRPr="000E58F5" w:rsidRDefault="00D9619F"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=sum(B_GA_01,B_GA_02,B_GA_03,B_GA_04,B_GA_05,B_GA_06,B_GA_07,B_GA_08,B_GA_09,B_GA_010) </w:instrText>
            </w:r>
            <w:r>
              <w:rPr>
                <w:sz w:val="20"/>
                <w:szCs w:val="20"/>
              </w:rPr>
              <w:fldChar w:fldCharType="separate"/>
            </w:r>
            <w:r w:rsidR="00EB43FE">
              <w:rPr>
                <w:noProof/>
                <w:sz w:val="20"/>
                <w:szCs w:val="20"/>
              </w:rPr>
              <w:instrText>4,325,000</w:instrText>
            </w:r>
            <w:r>
              <w:rPr>
                <w:sz w:val="20"/>
                <w:szCs w:val="20"/>
              </w:rPr>
              <w:fldChar w:fldCharType="end"/>
            </w:r>
            <w:r>
              <w:rPr>
                <w:sz w:val="20"/>
                <w:szCs w:val="20"/>
              </w:rPr>
            </w:r>
            <w:r>
              <w:rPr>
                <w:sz w:val="20"/>
                <w:szCs w:val="20"/>
              </w:rPr>
              <w:fldChar w:fldCharType="separate"/>
            </w:r>
            <w:r w:rsidR="00EB43FE">
              <w:rPr>
                <w:noProof/>
                <w:sz w:val="20"/>
                <w:szCs w:val="20"/>
              </w:rPr>
              <w:t>4,325,000</w:t>
            </w:r>
            <w:r>
              <w:rPr>
                <w:sz w:val="20"/>
                <w:szCs w:val="20"/>
              </w:rPr>
              <w:fldChar w:fldCharType="end"/>
            </w:r>
            <w:bookmarkEnd w:id="171"/>
          </w:p>
        </w:tc>
        <w:bookmarkStart w:id="172" w:name="STPFtotProjCostCOFIN"/>
        <w:tc>
          <w:tcPr>
            <w:tcW w:w="627" w:type="pct"/>
            <w:tcBorders>
              <w:bottom w:val="single" w:sz="4" w:space="0" w:color="auto"/>
            </w:tcBorders>
            <w:shd w:val="clear" w:color="auto" w:fill="FFFFFF"/>
          </w:tcPr>
          <w:p w:rsidR="00C27865" w:rsidRPr="000E58F5" w:rsidRDefault="00D9619F"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=sum(B_CO_01,B_CO_02,B_CO_03,B_CO_04,B_CO_05,B_CO_06,B_CO_07,B_CO_08,B_CO_09,B_CO_010) </w:instrText>
            </w:r>
            <w:r>
              <w:rPr>
                <w:sz w:val="20"/>
                <w:szCs w:val="20"/>
              </w:rPr>
              <w:fldChar w:fldCharType="separate"/>
            </w:r>
            <w:r w:rsidR="00EB43FE">
              <w:rPr>
                <w:noProof/>
                <w:sz w:val="20"/>
                <w:szCs w:val="20"/>
              </w:rPr>
              <w:instrText>23,477,478</w:instrText>
            </w:r>
            <w:r>
              <w:rPr>
                <w:sz w:val="20"/>
                <w:szCs w:val="20"/>
              </w:rPr>
              <w:fldChar w:fldCharType="end"/>
            </w:r>
            <w:r>
              <w:rPr>
                <w:sz w:val="20"/>
                <w:szCs w:val="20"/>
              </w:rPr>
            </w:r>
            <w:r>
              <w:rPr>
                <w:sz w:val="20"/>
                <w:szCs w:val="20"/>
              </w:rPr>
              <w:fldChar w:fldCharType="separate"/>
            </w:r>
            <w:r w:rsidR="00EB43FE">
              <w:rPr>
                <w:noProof/>
                <w:sz w:val="20"/>
                <w:szCs w:val="20"/>
              </w:rPr>
              <w:t>23,477,478</w:t>
            </w:r>
            <w:r>
              <w:rPr>
                <w:sz w:val="20"/>
                <w:szCs w:val="20"/>
              </w:rPr>
              <w:fldChar w:fldCharType="end"/>
            </w:r>
            <w:bookmarkEnd w:id="172"/>
          </w:p>
        </w:tc>
      </w:tr>
      <w:tr w:rsidR="00C27865" w:rsidRPr="007E3AFB" w:rsidTr="00C27865">
        <w:trPr>
          <w:jc w:val="center"/>
        </w:trPr>
        <w:tc>
          <w:tcPr>
            <w:tcW w:w="3424" w:type="pct"/>
            <w:gridSpan w:val="5"/>
            <w:tcBorders>
              <w:top w:val="double" w:sz="4" w:space="0" w:color="auto"/>
              <w:left w:val="single" w:sz="4" w:space="0" w:color="auto"/>
              <w:bottom w:val="double" w:sz="4" w:space="0" w:color="auto"/>
            </w:tcBorders>
            <w:shd w:val="clear" w:color="auto" w:fill="FFFFFF"/>
          </w:tcPr>
          <w:p w:rsidR="00C27865" w:rsidRPr="000E58F5" w:rsidRDefault="00C27865" w:rsidP="00D9746B">
            <w:pPr>
              <w:jc w:val="right"/>
              <w:rPr>
                <w:sz w:val="20"/>
                <w:szCs w:val="20"/>
              </w:rPr>
            </w:pPr>
            <w:r w:rsidRPr="000E58F5">
              <w:rPr>
                <w:sz w:val="20"/>
                <w:szCs w:val="20"/>
              </w:rPr>
              <w:t>Project Management Cost</w:t>
            </w:r>
            <w:r w:rsidRPr="000E58F5">
              <w:rPr>
                <w:rStyle w:val="FootnoteReference"/>
                <w:sz w:val="22"/>
                <w:szCs w:val="22"/>
              </w:rPr>
              <w:footnoteReference w:id="5"/>
            </w:r>
          </w:p>
        </w:tc>
        <w:bookmarkStart w:id="173" w:name="PF_TF_PMC"/>
        <w:tc>
          <w:tcPr>
            <w:tcW w:w="358" w:type="pct"/>
            <w:tcBorders>
              <w:top w:val="double" w:sz="4" w:space="0" w:color="auto"/>
              <w:left w:val="single" w:sz="4" w:space="0" w:color="auto"/>
              <w:bottom w:val="double" w:sz="4" w:space="0" w:color="auto"/>
            </w:tcBorders>
            <w:shd w:val="clear" w:color="auto" w:fill="FFFFFF"/>
          </w:tcPr>
          <w:p w:rsidR="00C27865" w:rsidRPr="000E58F5" w:rsidRDefault="00D9619F" w:rsidP="00C27865">
            <w:r>
              <w:rPr>
                <w:sz w:val="20"/>
                <w:szCs w:val="20"/>
              </w:rPr>
              <w:fldChar w:fldCharType="begin">
                <w:ffData>
                  <w:name w:val="PF_TF_PMC"/>
                  <w:enabled/>
                  <w:calcOnExit w:val="0"/>
                  <w:ddList>
                    <w:result w:val="2"/>
                    <w:listEntry w:val="(select)"/>
                    <w:listEntry w:val="GEFTF"/>
                    <w:listEntry w:val="LDCF"/>
                    <w:listEntry w:val="SCCF"/>
                  </w:ddList>
                </w:ffData>
              </w:fldChar>
            </w:r>
            <w:r w:rsidR="00C934CC">
              <w:rPr>
                <w:sz w:val="20"/>
                <w:szCs w:val="20"/>
              </w:rPr>
              <w:instrText xml:space="preserve"> FORMDROPDOWN </w:instrText>
            </w:r>
            <w:r>
              <w:rPr>
                <w:sz w:val="20"/>
                <w:szCs w:val="20"/>
              </w:rPr>
            </w:r>
            <w:r>
              <w:rPr>
                <w:sz w:val="20"/>
                <w:szCs w:val="20"/>
              </w:rPr>
              <w:fldChar w:fldCharType="end"/>
            </w:r>
            <w:bookmarkEnd w:id="173"/>
          </w:p>
        </w:tc>
        <w:bookmarkStart w:id="174" w:name="B_ProjMgmt_GA"/>
        <w:tc>
          <w:tcPr>
            <w:tcW w:w="591" w:type="pct"/>
            <w:tcBorders>
              <w:top w:val="single" w:sz="4" w:space="0" w:color="auto"/>
              <w:bottom w:val="double" w:sz="4" w:space="0" w:color="auto"/>
              <w:right w:val="single" w:sz="4" w:space="0" w:color="auto"/>
            </w:tcBorders>
            <w:shd w:val="clear" w:color="auto" w:fill="FFFFFF"/>
          </w:tcPr>
          <w:p w:rsidR="00C27865" w:rsidRPr="000E58F5" w:rsidRDefault="00D9619F" w:rsidP="003D218D">
            <w:pPr>
              <w:jc w:val="right"/>
              <w:rPr>
                <w:sz w:val="20"/>
                <w:szCs w:val="20"/>
              </w:rPr>
            </w:pPr>
            <w:r>
              <w:rPr>
                <w:sz w:val="20"/>
                <w:szCs w:val="20"/>
              </w:rPr>
              <w:fldChar w:fldCharType="begin">
                <w:ffData>
                  <w:name w:val="B_ProjMgmt_GA"/>
                  <w:enabled/>
                  <w:calcOnExit/>
                  <w:textInput>
                    <w:type w:val="number"/>
                  </w:textInput>
                </w:ffData>
              </w:fldChar>
            </w:r>
            <w:r w:rsidR="00BA4C93">
              <w:rPr>
                <w:sz w:val="20"/>
                <w:szCs w:val="20"/>
              </w:rPr>
              <w:instrText xml:space="preserve"> FORMTEXT </w:instrText>
            </w:r>
            <w:r>
              <w:rPr>
                <w:sz w:val="20"/>
                <w:szCs w:val="20"/>
              </w:rPr>
            </w:r>
            <w:r>
              <w:rPr>
                <w:sz w:val="20"/>
                <w:szCs w:val="20"/>
              </w:rPr>
              <w:fldChar w:fldCharType="separate"/>
            </w:r>
            <w:r w:rsidR="003D218D" w:rsidRPr="003D218D">
              <w:rPr>
                <w:noProof/>
                <w:sz w:val="20"/>
                <w:szCs w:val="20"/>
              </w:rPr>
              <w:t>375,000</w:t>
            </w:r>
            <w:r>
              <w:rPr>
                <w:sz w:val="20"/>
                <w:szCs w:val="20"/>
              </w:rPr>
              <w:fldChar w:fldCharType="end"/>
            </w:r>
            <w:bookmarkEnd w:id="174"/>
          </w:p>
        </w:tc>
        <w:bookmarkStart w:id="175"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C27865" w:rsidRPr="000E58F5" w:rsidRDefault="00D9619F" w:rsidP="003D218D">
            <w:pPr>
              <w:jc w:val="right"/>
              <w:rPr>
                <w:sz w:val="20"/>
                <w:szCs w:val="20"/>
              </w:rPr>
            </w:pPr>
            <w:r>
              <w:rPr>
                <w:sz w:val="20"/>
                <w:szCs w:val="20"/>
              </w:rPr>
              <w:fldChar w:fldCharType="begin">
                <w:ffData>
                  <w:name w:val="B_projMgmt_CO"/>
                  <w:enabled/>
                  <w:calcOnExit/>
                  <w:textInput>
                    <w:type w:val="number"/>
                  </w:textInput>
                </w:ffData>
              </w:fldChar>
            </w:r>
            <w:r w:rsidR="00BA4C93">
              <w:rPr>
                <w:sz w:val="20"/>
                <w:szCs w:val="20"/>
              </w:rPr>
              <w:instrText xml:space="preserve"> FORMTEXT </w:instrText>
            </w:r>
            <w:r>
              <w:rPr>
                <w:sz w:val="20"/>
                <w:szCs w:val="20"/>
              </w:rPr>
            </w:r>
            <w:r>
              <w:rPr>
                <w:sz w:val="20"/>
                <w:szCs w:val="20"/>
              </w:rPr>
              <w:fldChar w:fldCharType="separate"/>
            </w:r>
            <w:r w:rsidR="003D218D" w:rsidRPr="003D218D">
              <w:rPr>
                <w:noProof/>
                <w:sz w:val="20"/>
                <w:szCs w:val="20"/>
              </w:rPr>
              <w:t>2,450,000</w:t>
            </w:r>
            <w:r>
              <w:rPr>
                <w:sz w:val="20"/>
                <w:szCs w:val="20"/>
              </w:rPr>
              <w:fldChar w:fldCharType="end"/>
            </w:r>
            <w:bookmarkEnd w:id="175"/>
          </w:p>
        </w:tc>
      </w:tr>
      <w:tr w:rsidR="00C27865" w:rsidRPr="007E3AFB" w:rsidTr="00C27865">
        <w:trPr>
          <w:jc w:val="center"/>
        </w:trPr>
        <w:tc>
          <w:tcPr>
            <w:tcW w:w="3424" w:type="pct"/>
            <w:gridSpan w:val="5"/>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r w:rsidRPr="000E58F5">
              <w:rPr>
                <w:b/>
                <w:sz w:val="20"/>
                <w:szCs w:val="20"/>
              </w:rPr>
              <w:t>Total Project Costs</w:t>
            </w:r>
          </w:p>
        </w:tc>
        <w:tc>
          <w:tcPr>
            <w:tcW w:w="358" w:type="pct"/>
            <w:tcBorders>
              <w:top w:val="double" w:sz="4" w:space="0" w:color="auto"/>
              <w:bottom w:val="double" w:sz="4" w:space="0" w:color="auto"/>
            </w:tcBorders>
            <w:shd w:val="clear" w:color="auto" w:fill="FFFFFF"/>
          </w:tcPr>
          <w:p w:rsidR="00C27865" w:rsidRPr="000E58F5" w:rsidRDefault="00C27865" w:rsidP="00407952">
            <w:pPr>
              <w:jc w:val="right"/>
              <w:rPr>
                <w:sz w:val="20"/>
                <w:szCs w:val="20"/>
              </w:rPr>
            </w:pPr>
          </w:p>
        </w:tc>
        <w:bookmarkStart w:id="176" w:name="PFtotalProjCostGEF"/>
        <w:tc>
          <w:tcPr>
            <w:tcW w:w="591" w:type="pct"/>
            <w:tcBorders>
              <w:top w:val="double" w:sz="4" w:space="0" w:color="auto"/>
              <w:bottom w:val="double" w:sz="4" w:space="0" w:color="auto"/>
            </w:tcBorders>
            <w:shd w:val="clear" w:color="auto" w:fill="FFFFFF"/>
          </w:tcPr>
          <w:p w:rsidR="00C27865" w:rsidRPr="000E58F5" w:rsidRDefault="00D9619F" w:rsidP="00407952">
            <w:pPr>
              <w:jc w:val="right"/>
              <w:rPr>
                <w:sz w:val="20"/>
                <w:szCs w:val="20"/>
              </w:rPr>
            </w:pPr>
            <w:r>
              <w:rPr>
                <w:sz w:val="20"/>
                <w:szCs w:val="20"/>
              </w:rPr>
              <w:fldChar w:fldCharType="begin">
                <w:ffData>
                  <w:name w:val="PFtotalProjCostGEF"/>
                  <w:enabled w:val="0"/>
                  <w:calcOnExit/>
                  <w:textInput>
                    <w:type w:val="calculated"/>
                    <w:default w:val="=sum(SUBTOT_B_GA,B_ProjMgmt_GA)"/>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=sum(SUBTOT_B_GA,B_ProjMgmt_GA) </w:instrText>
            </w:r>
            <w:r>
              <w:rPr>
                <w:sz w:val="20"/>
                <w:szCs w:val="20"/>
              </w:rPr>
              <w:fldChar w:fldCharType="separate"/>
            </w:r>
            <w:r w:rsidR="00EB43FE">
              <w:rPr>
                <w:noProof/>
                <w:sz w:val="20"/>
                <w:szCs w:val="20"/>
              </w:rPr>
              <w:instrText>4,700,000</w:instrText>
            </w:r>
            <w:r>
              <w:rPr>
                <w:sz w:val="20"/>
                <w:szCs w:val="20"/>
              </w:rPr>
              <w:fldChar w:fldCharType="end"/>
            </w:r>
            <w:r>
              <w:rPr>
                <w:sz w:val="20"/>
                <w:szCs w:val="20"/>
              </w:rPr>
            </w:r>
            <w:r>
              <w:rPr>
                <w:sz w:val="20"/>
                <w:szCs w:val="20"/>
              </w:rPr>
              <w:fldChar w:fldCharType="separate"/>
            </w:r>
            <w:r w:rsidR="00EB43FE">
              <w:rPr>
                <w:noProof/>
                <w:sz w:val="20"/>
                <w:szCs w:val="20"/>
              </w:rPr>
              <w:t>4,700,000</w:t>
            </w:r>
            <w:r>
              <w:rPr>
                <w:sz w:val="20"/>
                <w:szCs w:val="20"/>
              </w:rPr>
              <w:fldChar w:fldCharType="end"/>
            </w:r>
            <w:bookmarkEnd w:id="176"/>
          </w:p>
        </w:tc>
        <w:bookmarkStart w:id="177" w:name="PFtotalProjCostCOFIN"/>
        <w:tc>
          <w:tcPr>
            <w:tcW w:w="627" w:type="pct"/>
            <w:tcBorders>
              <w:top w:val="double" w:sz="4" w:space="0" w:color="auto"/>
              <w:bottom w:val="double" w:sz="4" w:space="0" w:color="auto"/>
            </w:tcBorders>
            <w:shd w:val="clear" w:color="auto" w:fill="FFFFFF"/>
          </w:tcPr>
          <w:p w:rsidR="00C27865" w:rsidRPr="000E58F5" w:rsidRDefault="00D9619F"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textInput>
                </w:ffData>
              </w:fldChar>
            </w:r>
            <w:r w:rsidR="00BA4C93">
              <w:rPr>
                <w:sz w:val="20"/>
                <w:szCs w:val="20"/>
              </w:rPr>
              <w:instrText xml:space="preserve"> FORMTEXT </w:instrText>
            </w:r>
            <w:r>
              <w:rPr>
                <w:sz w:val="20"/>
                <w:szCs w:val="20"/>
              </w:rPr>
              <w:fldChar w:fldCharType="begin"/>
            </w:r>
            <w:r w:rsidR="00BA4C93">
              <w:rPr>
                <w:sz w:val="20"/>
                <w:szCs w:val="20"/>
              </w:rPr>
              <w:instrText xml:space="preserve"> =SUM(STPFtotProjCostCOFIN,B_projMgmt_CO) </w:instrText>
            </w:r>
            <w:r>
              <w:rPr>
                <w:sz w:val="20"/>
                <w:szCs w:val="20"/>
              </w:rPr>
              <w:fldChar w:fldCharType="separate"/>
            </w:r>
            <w:r w:rsidR="00EB43FE">
              <w:rPr>
                <w:noProof/>
                <w:sz w:val="20"/>
                <w:szCs w:val="20"/>
              </w:rPr>
              <w:instrText>25,927,478</w:instrText>
            </w:r>
            <w:r>
              <w:rPr>
                <w:sz w:val="20"/>
                <w:szCs w:val="20"/>
              </w:rPr>
              <w:fldChar w:fldCharType="end"/>
            </w:r>
            <w:r>
              <w:rPr>
                <w:sz w:val="20"/>
                <w:szCs w:val="20"/>
              </w:rPr>
            </w:r>
            <w:r>
              <w:rPr>
                <w:sz w:val="20"/>
                <w:szCs w:val="20"/>
              </w:rPr>
              <w:fldChar w:fldCharType="separate"/>
            </w:r>
            <w:r w:rsidR="00EB43FE">
              <w:rPr>
                <w:noProof/>
                <w:sz w:val="20"/>
                <w:szCs w:val="20"/>
              </w:rPr>
              <w:t>25,927,478</w:t>
            </w:r>
            <w:r>
              <w:rPr>
                <w:sz w:val="20"/>
                <w:szCs w:val="20"/>
              </w:rPr>
              <w:fldChar w:fldCharType="end"/>
            </w:r>
            <w:bookmarkEnd w:id="177"/>
          </w:p>
        </w:tc>
      </w:tr>
    </w:tbl>
    <w:p w:rsidR="0019510D" w:rsidRDefault="0019510D" w:rsidP="0019510D">
      <w:pPr>
        <w:ind w:right="-547"/>
        <w:rPr>
          <w:b/>
          <w:sz w:val="20"/>
          <w:szCs w:val="20"/>
        </w:rPr>
      </w:pPr>
    </w:p>
    <w:p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0"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99"/>
        <w:gridCol w:w="3158"/>
        <w:gridCol w:w="2255"/>
        <w:gridCol w:w="1368"/>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78" w:name="SrcCo_01"/>
      <w:tr w:rsidR="00C91A54" w:rsidRPr="007E3AFB" w:rsidTr="00C27865">
        <w:trPr>
          <w:cantSplit/>
        </w:trPr>
        <w:tc>
          <w:tcPr>
            <w:tcW w:w="1734" w:type="pct"/>
          </w:tcPr>
          <w:p w:rsidR="00C91A54" w:rsidRPr="00B22AB7" w:rsidRDefault="00D9619F">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78"/>
          </w:p>
        </w:tc>
        <w:bookmarkStart w:id="179" w:name="CofinanciarName_01"/>
        <w:tc>
          <w:tcPr>
            <w:tcW w:w="1521" w:type="pct"/>
          </w:tcPr>
          <w:p w:rsidR="00C91A54" w:rsidRPr="007E3AFB" w:rsidRDefault="00D9619F" w:rsidP="003D218D">
            <w:pPr>
              <w:rPr>
                <w:sz w:val="20"/>
                <w:szCs w:val="20"/>
              </w:rPr>
            </w:pPr>
            <w:r>
              <w:rPr>
                <w:sz w:val="20"/>
                <w:szCs w:val="20"/>
              </w:rPr>
              <w:fldChar w:fldCharType="begin">
                <w:ffData>
                  <w:name w:val="CofinanciarName_01"/>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3D218D" w:rsidRPr="003D218D">
              <w:rPr>
                <w:noProof/>
                <w:sz w:val="20"/>
                <w:szCs w:val="20"/>
              </w:rPr>
              <w:t>Water Resources and Environment Agency (WREA)</w:t>
            </w:r>
            <w:r>
              <w:rPr>
                <w:sz w:val="20"/>
                <w:szCs w:val="20"/>
              </w:rPr>
              <w:fldChar w:fldCharType="end"/>
            </w:r>
            <w:bookmarkEnd w:id="179"/>
          </w:p>
        </w:tc>
        <w:bookmarkStart w:id="180" w:name="CofinType_01"/>
        <w:tc>
          <w:tcPr>
            <w:tcW w:w="1086" w:type="pct"/>
            <w:shd w:val="clear" w:color="auto" w:fill="auto"/>
          </w:tcPr>
          <w:p w:rsidR="00C91A54" w:rsidRPr="007E3AFB" w:rsidRDefault="00D9619F" w:rsidP="00407952">
            <w:pPr>
              <w:ind w:left="5"/>
              <w:rPr>
                <w:sz w:val="20"/>
                <w:szCs w:val="20"/>
              </w:rPr>
            </w:pPr>
            <w:r>
              <w:rPr>
                <w:sz w:val="20"/>
                <w:szCs w:val="20"/>
              </w:rPr>
              <w:fldChar w:fldCharType="begin">
                <w:ffData>
                  <w:name w:val="CofinType_01"/>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0"/>
          </w:p>
        </w:tc>
        <w:bookmarkStart w:id="181" w:name="C_COAMT_01"/>
        <w:tc>
          <w:tcPr>
            <w:tcW w:w="659" w:type="pct"/>
          </w:tcPr>
          <w:p w:rsidR="00C91A54" w:rsidRPr="007E3AFB" w:rsidRDefault="00D9619F" w:rsidP="003D218D">
            <w:pPr>
              <w:ind w:left="-6"/>
              <w:jc w:val="right"/>
              <w:rPr>
                <w:sz w:val="20"/>
                <w:szCs w:val="20"/>
              </w:rPr>
            </w:pPr>
            <w:r>
              <w:rPr>
                <w:sz w:val="20"/>
                <w:szCs w:val="20"/>
              </w:rPr>
              <w:fldChar w:fldCharType="begin">
                <w:ffData>
                  <w:name w:val="C_COAMT_01"/>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3D218D" w:rsidRPr="003D218D">
              <w:rPr>
                <w:noProof/>
                <w:sz w:val="20"/>
                <w:szCs w:val="20"/>
              </w:rPr>
              <w:t>429,000</w:t>
            </w:r>
            <w:r>
              <w:rPr>
                <w:sz w:val="20"/>
                <w:szCs w:val="20"/>
              </w:rPr>
              <w:fldChar w:fldCharType="end"/>
            </w:r>
            <w:bookmarkEnd w:id="181"/>
          </w:p>
        </w:tc>
      </w:tr>
      <w:bookmarkStart w:id="182" w:name="SrcCo_02"/>
      <w:tr w:rsidR="00C91A54" w:rsidRPr="007E3AFB" w:rsidTr="00C27865">
        <w:trPr>
          <w:cantSplit/>
        </w:trPr>
        <w:tc>
          <w:tcPr>
            <w:tcW w:w="1734" w:type="pct"/>
          </w:tcPr>
          <w:p w:rsidR="00C91A54" w:rsidRPr="00B22AB7" w:rsidRDefault="00D9619F">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2"/>
          </w:p>
        </w:tc>
        <w:bookmarkStart w:id="183" w:name="CofinanciarName_02"/>
        <w:tc>
          <w:tcPr>
            <w:tcW w:w="1521" w:type="pct"/>
          </w:tcPr>
          <w:p w:rsidR="00C91A54" w:rsidRPr="007E3AFB" w:rsidRDefault="00D9619F" w:rsidP="003D218D">
            <w:pPr>
              <w:rPr>
                <w:sz w:val="20"/>
                <w:szCs w:val="20"/>
              </w:rPr>
            </w:pPr>
            <w:r>
              <w:rPr>
                <w:sz w:val="20"/>
                <w:szCs w:val="20"/>
              </w:rPr>
              <w:fldChar w:fldCharType="begin">
                <w:ffData>
                  <w:name w:val="CofinanciarName_02"/>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3D218D" w:rsidRPr="003D218D">
              <w:rPr>
                <w:noProof/>
                <w:sz w:val="20"/>
                <w:szCs w:val="20"/>
              </w:rPr>
              <w:t>Water Resources and Environment Agency (WREA)</w:t>
            </w:r>
            <w:r>
              <w:rPr>
                <w:sz w:val="20"/>
                <w:szCs w:val="20"/>
              </w:rPr>
              <w:fldChar w:fldCharType="end"/>
            </w:r>
            <w:bookmarkEnd w:id="183"/>
          </w:p>
        </w:tc>
        <w:bookmarkStart w:id="184" w:name="CofinType_02"/>
        <w:tc>
          <w:tcPr>
            <w:tcW w:w="1086" w:type="pct"/>
            <w:shd w:val="clear" w:color="auto" w:fill="auto"/>
          </w:tcPr>
          <w:p w:rsidR="00C91A54" w:rsidRPr="007E3AFB" w:rsidRDefault="00D9619F" w:rsidP="00407952">
            <w:pPr>
              <w:ind w:left="5"/>
              <w:rPr>
                <w:sz w:val="20"/>
                <w:szCs w:val="20"/>
              </w:rPr>
            </w:pPr>
            <w:r>
              <w:rPr>
                <w:sz w:val="20"/>
                <w:szCs w:val="20"/>
              </w:rPr>
              <w:fldChar w:fldCharType="begin">
                <w:ffData>
                  <w:name w:val="CofinType_02"/>
                  <w:enabled/>
                  <w:calcOnExit w:val="0"/>
                  <w:ddList>
                    <w:result w:val="5"/>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4"/>
          </w:p>
        </w:tc>
        <w:bookmarkStart w:id="185" w:name="C_COAMT_02"/>
        <w:tc>
          <w:tcPr>
            <w:tcW w:w="659" w:type="pct"/>
          </w:tcPr>
          <w:p w:rsidR="00C91A54" w:rsidRPr="007E3AFB" w:rsidRDefault="00D9619F" w:rsidP="003D218D">
            <w:pPr>
              <w:ind w:left="-6"/>
              <w:jc w:val="right"/>
              <w:rPr>
                <w:sz w:val="20"/>
                <w:szCs w:val="20"/>
              </w:rPr>
            </w:pPr>
            <w:r>
              <w:rPr>
                <w:sz w:val="20"/>
                <w:szCs w:val="20"/>
              </w:rPr>
              <w:fldChar w:fldCharType="begin">
                <w:ffData>
                  <w:name w:val="C_COAMT_02"/>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3D218D" w:rsidRPr="003D218D">
              <w:rPr>
                <w:noProof/>
                <w:sz w:val="20"/>
                <w:szCs w:val="20"/>
              </w:rPr>
              <w:t>500,000</w:t>
            </w:r>
            <w:r>
              <w:rPr>
                <w:sz w:val="20"/>
                <w:szCs w:val="20"/>
              </w:rPr>
              <w:fldChar w:fldCharType="end"/>
            </w:r>
            <w:bookmarkEnd w:id="185"/>
          </w:p>
        </w:tc>
      </w:tr>
      <w:bookmarkStart w:id="186" w:name="SrcCo_03"/>
      <w:tr w:rsidR="00C91A54" w:rsidRPr="007E3AFB" w:rsidTr="00C27865">
        <w:trPr>
          <w:cantSplit/>
        </w:trPr>
        <w:tc>
          <w:tcPr>
            <w:tcW w:w="1734" w:type="pct"/>
          </w:tcPr>
          <w:p w:rsidR="00C91A54" w:rsidRPr="00B22AB7" w:rsidRDefault="00D9619F">
            <w:pPr>
              <w:rPr>
                <w:sz w:val="20"/>
                <w:szCs w:val="20"/>
              </w:rPr>
            </w:pPr>
            <w:r>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86"/>
          </w:p>
        </w:tc>
        <w:bookmarkStart w:id="187" w:name="CofinanciarName_03"/>
        <w:tc>
          <w:tcPr>
            <w:tcW w:w="1521" w:type="pct"/>
          </w:tcPr>
          <w:p w:rsidR="00C91A54" w:rsidRPr="007E3AFB" w:rsidRDefault="00D9619F" w:rsidP="003D218D">
            <w:pPr>
              <w:rPr>
                <w:sz w:val="20"/>
                <w:szCs w:val="20"/>
              </w:rPr>
            </w:pPr>
            <w:r>
              <w:rPr>
                <w:sz w:val="20"/>
                <w:szCs w:val="20"/>
              </w:rPr>
              <w:fldChar w:fldCharType="begin">
                <w:ffData>
                  <w:name w:val="CofinanciarName_03"/>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3D218D" w:rsidRPr="003D218D">
              <w:rPr>
                <w:noProof/>
                <w:sz w:val="20"/>
                <w:szCs w:val="20"/>
              </w:rPr>
              <w:t>Asian Development Bank (ADB)</w:t>
            </w:r>
            <w:r>
              <w:rPr>
                <w:sz w:val="20"/>
                <w:szCs w:val="20"/>
              </w:rPr>
              <w:fldChar w:fldCharType="end"/>
            </w:r>
            <w:bookmarkEnd w:id="187"/>
          </w:p>
        </w:tc>
        <w:bookmarkStart w:id="188" w:name="CofinType_03"/>
        <w:tc>
          <w:tcPr>
            <w:tcW w:w="1086" w:type="pct"/>
            <w:shd w:val="clear" w:color="auto" w:fill="auto"/>
          </w:tcPr>
          <w:p w:rsidR="00C91A54" w:rsidRPr="007E3AFB" w:rsidRDefault="00D9619F" w:rsidP="00407952">
            <w:pPr>
              <w:ind w:left="5"/>
              <w:rPr>
                <w:sz w:val="20"/>
                <w:szCs w:val="20"/>
              </w:rPr>
            </w:pPr>
            <w:r>
              <w:rPr>
                <w:sz w:val="20"/>
                <w:szCs w:val="20"/>
              </w:rPr>
              <w:fldChar w:fldCharType="begin">
                <w:ffData>
                  <w:name w:val="CofinType_03"/>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88"/>
          </w:p>
        </w:tc>
        <w:bookmarkStart w:id="189" w:name="C_COAMT_03"/>
        <w:tc>
          <w:tcPr>
            <w:tcW w:w="659" w:type="pct"/>
          </w:tcPr>
          <w:p w:rsidR="00C91A54" w:rsidRPr="007E3AFB" w:rsidRDefault="00D9619F" w:rsidP="003D218D">
            <w:pPr>
              <w:ind w:left="-6"/>
              <w:jc w:val="right"/>
              <w:rPr>
                <w:sz w:val="20"/>
                <w:szCs w:val="20"/>
              </w:rPr>
            </w:pPr>
            <w:r>
              <w:rPr>
                <w:sz w:val="20"/>
                <w:szCs w:val="20"/>
              </w:rPr>
              <w:fldChar w:fldCharType="begin">
                <w:ffData>
                  <w:name w:val="C_COAMT_03"/>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3D218D" w:rsidRPr="003D218D">
              <w:rPr>
                <w:noProof/>
                <w:sz w:val="20"/>
                <w:szCs w:val="20"/>
              </w:rPr>
              <w:t>4,210,000</w:t>
            </w:r>
            <w:r>
              <w:rPr>
                <w:sz w:val="20"/>
                <w:szCs w:val="20"/>
              </w:rPr>
              <w:fldChar w:fldCharType="end"/>
            </w:r>
            <w:bookmarkEnd w:id="189"/>
          </w:p>
        </w:tc>
      </w:tr>
      <w:bookmarkStart w:id="190" w:name="SrcCo_04"/>
      <w:tr w:rsidR="00C91A54" w:rsidRPr="007E3AFB" w:rsidTr="00C27865">
        <w:trPr>
          <w:cantSplit/>
        </w:trPr>
        <w:tc>
          <w:tcPr>
            <w:tcW w:w="1734" w:type="pct"/>
          </w:tcPr>
          <w:p w:rsidR="00C91A54" w:rsidRPr="00B22AB7" w:rsidRDefault="00D9619F">
            <w:pPr>
              <w:rPr>
                <w:sz w:val="20"/>
                <w:szCs w:val="20"/>
              </w:rPr>
            </w:pPr>
            <w:r>
              <w:rPr>
                <w:sz w:val="20"/>
                <w:szCs w:val="20"/>
              </w:rPr>
              <w:fldChar w:fldCharType="begin">
                <w:ffData>
                  <w:name w:val="SrcCo_04"/>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90"/>
          </w:p>
        </w:tc>
        <w:bookmarkStart w:id="191" w:name="CofinanciarName_04"/>
        <w:tc>
          <w:tcPr>
            <w:tcW w:w="1521" w:type="pct"/>
          </w:tcPr>
          <w:p w:rsidR="00C91A54" w:rsidRPr="007E3AFB" w:rsidRDefault="00D9619F" w:rsidP="003D218D">
            <w:pPr>
              <w:rPr>
                <w:sz w:val="20"/>
                <w:szCs w:val="20"/>
              </w:rPr>
            </w:pPr>
            <w:r>
              <w:rPr>
                <w:sz w:val="20"/>
                <w:szCs w:val="20"/>
              </w:rPr>
              <w:fldChar w:fldCharType="begin">
                <w:ffData>
                  <w:name w:val="CofinanciarName_04"/>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3D218D" w:rsidRPr="003D218D">
              <w:rPr>
                <w:noProof/>
                <w:sz w:val="20"/>
                <w:szCs w:val="20"/>
              </w:rPr>
              <w:t>World Bank (WB)</w:t>
            </w:r>
            <w:r>
              <w:rPr>
                <w:sz w:val="20"/>
                <w:szCs w:val="20"/>
              </w:rPr>
              <w:fldChar w:fldCharType="end"/>
            </w:r>
            <w:bookmarkEnd w:id="191"/>
          </w:p>
        </w:tc>
        <w:bookmarkStart w:id="192" w:name="CofinType_04"/>
        <w:tc>
          <w:tcPr>
            <w:tcW w:w="1086" w:type="pct"/>
            <w:shd w:val="clear" w:color="auto" w:fill="auto"/>
          </w:tcPr>
          <w:p w:rsidR="00C91A54" w:rsidRPr="007E3AFB" w:rsidRDefault="00D9619F" w:rsidP="00407952">
            <w:pPr>
              <w:ind w:left="5"/>
              <w:rPr>
                <w:sz w:val="20"/>
                <w:szCs w:val="20"/>
              </w:rPr>
            </w:pPr>
            <w:r>
              <w:rPr>
                <w:sz w:val="20"/>
                <w:szCs w:val="20"/>
              </w:rPr>
              <w:fldChar w:fldCharType="begin">
                <w:ffData>
                  <w:name w:val="CofinType_04"/>
                  <w:enabled/>
                  <w:calcOnExit w:val="0"/>
                  <w:ddList>
                    <w:result w:val="2"/>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92"/>
          </w:p>
        </w:tc>
        <w:bookmarkStart w:id="193" w:name="C_COAMT_04"/>
        <w:tc>
          <w:tcPr>
            <w:tcW w:w="659" w:type="pct"/>
          </w:tcPr>
          <w:p w:rsidR="00C91A54" w:rsidRPr="007E3AFB" w:rsidRDefault="00D9619F" w:rsidP="003D218D">
            <w:pPr>
              <w:ind w:left="-6"/>
              <w:jc w:val="right"/>
              <w:rPr>
                <w:sz w:val="20"/>
                <w:szCs w:val="20"/>
              </w:rPr>
            </w:pPr>
            <w:r>
              <w:rPr>
                <w:sz w:val="20"/>
                <w:szCs w:val="20"/>
              </w:rPr>
              <w:fldChar w:fldCharType="begin">
                <w:ffData>
                  <w:name w:val="C_COAMT_04"/>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3D218D" w:rsidRPr="003D218D">
              <w:rPr>
                <w:noProof/>
                <w:sz w:val="20"/>
                <w:szCs w:val="20"/>
              </w:rPr>
              <w:t>8,560,000</w:t>
            </w:r>
            <w:r>
              <w:rPr>
                <w:sz w:val="20"/>
                <w:szCs w:val="20"/>
              </w:rPr>
              <w:fldChar w:fldCharType="end"/>
            </w:r>
            <w:bookmarkEnd w:id="193"/>
          </w:p>
        </w:tc>
      </w:tr>
      <w:bookmarkStart w:id="194" w:name="SrcCo_05"/>
      <w:tr w:rsidR="00344CA2" w:rsidRPr="007E3AFB" w:rsidTr="00C27865">
        <w:trPr>
          <w:cantSplit/>
        </w:trPr>
        <w:tc>
          <w:tcPr>
            <w:tcW w:w="1734" w:type="pct"/>
          </w:tcPr>
          <w:p w:rsidR="00344CA2" w:rsidRPr="00B22AB7" w:rsidRDefault="00D9619F" w:rsidP="00336A88">
            <w:pPr>
              <w:rPr>
                <w:sz w:val="20"/>
                <w:szCs w:val="20"/>
              </w:rPr>
            </w:pPr>
            <w:r>
              <w:rPr>
                <w:sz w:val="20"/>
                <w:szCs w:val="20"/>
              </w:rPr>
              <w:fldChar w:fldCharType="begin">
                <w:ffData>
                  <w:name w:val="SrcCo_05"/>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94"/>
          </w:p>
        </w:tc>
        <w:bookmarkStart w:id="195" w:name="CofinanciarName_05"/>
        <w:tc>
          <w:tcPr>
            <w:tcW w:w="1521" w:type="pct"/>
          </w:tcPr>
          <w:p w:rsidR="00344CA2" w:rsidRPr="007E3AFB" w:rsidRDefault="00D9619F" w:rsidP="003D218D">
            <w:pPr>
              <w:rPr>
                <w:sz w:val="20"/>
                <w:szCs w:val="20"/>
              </w:rPr>
            </w:pPr>
            <w:r>
              <w:rPr>
                <w:sz w:val="20"/>
                <w:szCs w:val="20"/>
              </w:rPr>
              <w:fldChar w:fldCharType="begin">
                <w:ffData>
                  <w:name w:val="CofinanciarName_05"/>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3D218D" w:rsidRPr="003D218D">
              <w:rPr>
                <w:noProof/>
                <w:sz w:val="20"/>
                <w:szCs w:val="20"/>
              </w:rPr>
              <w:t>United Nations Development Programme (UNDP/UNCDF)</w:t>
            </w:r>
            <w:r>
              <w:rPr>
                <w:sz w:val="20"/>
                <w:szCs w:val="20"/>
              </w:rPr>
              <w:fldChar w:fldCharType="end"/>
            </w:r>
            <w:bookmarkEnd w:id="195"/>
          </w:p>
        </w:tc>
        <w:bookmarkStart w:id="196" w:name="CofinType_05"/>
        <w:tc>
          <w:tcPr>
            <w:tcW w:w="1086" w:type="pct"/>
            <w:shd w:val="clear" w:color="auto" w:fill="auto"/>
          </w:tcPr>
          <w:p w:rsidR="00344CA2" w:rsidRPr="007E3AFB" w:rsidRDefault="00D9619F" w:rsidP="00336A88">
            <w:pPr>
              <w:ind w:left="5"/>
              <w:rPr>
                <w:sz w:val="20"/>
                <w:szCs w:val="20"/>
              </w:rPr>
            </w:pPr>
            <w:r>
              <w:rPr>
                <w:sz w:val="20"/>
                <w:szCs w:val="20"/>
              </w:rPr>
              <w:fldChar w:fldCharType="begin">
                <w:ffData>
                  <w:name w:val="CofinType_05"/>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196"/>
          </w:p>
        </w:tc>
        <w:bookmarkStart w:id="197" w:name="C_COAMT_05"/>
        <w:tc>
          <w:tcPr>
            <w:tcW w:w="659" w:type="pct"/>
          </w:tcPr>
          <w:p w:rsidR="00344CA2" w:rsidRPr="007E3AFB" w:rsidRDefault="00D9619F" w:rsidP="00EA3C2A">
            <w:pPr>
              <w:ind w:left="-6"/>
              <w:jc w:val="right"/>
              <w:rPr>
                <w:sz w:val="20"/>
                <w:szCs w:val="20"/>
              </w:rPr>
            </w:pPr>
            <w:r>
              <w:rPr>
                <w:sz w:val="20"/>
                <w:szCs w:val="20"/>
              </w:rPr>
              <w:fldChar w:fldCharType="begin">
                <w:ffData>
                  <w:name w:val="C_COAMT_05"/>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EA3C2A">
              <w:rPr>
                <w:noProof/>
                <w:sz w:val="20"/>
                <w:szCs w:val="20"/>
              </w:rPr>
              <w:t>11243478</w:t>
            </w:r>
            <w:r>
              <w:rPr>
                <w:sz w:val="20"/>
                <w:szCs w:val="20"/>
              </w:rPr>
              <w:fldChar w:fldCharType="end"/>
            </w:r>
            <w:bookmarkEnd w:id="197"/>
          </w:p>
        </w:tc>
      </w:tr>
      <w:bookmarkStart w:id="198" w:name="SrcCo_06"/>
      <w:tr w:rsidR="00344CA2" w:rsidRPr="007E3AFB" w:rsidTr="00C27865">
        <w:trPr>
          <w:cantSplit/>
        </w:trPr>
        <w:tc>
          <w:tcPr>
            <w:tcW w:w="1734" w:type="pct"/>
          </w:tcPr>
          <w:p w:rsidR="00344CA2" w:rsidRPr="00B22AB7" w:rsidRDefault="00D9619F" w:rsidP="00336A88">
            <w:pPr>
              <w:rPr>
                <w:sz w:val="20"/>
                <w:szCs w:val="20"/>
              </w:rPr>
            </w:pPr>
            <w:r>
              <w:rPr>
                <w:sz w:val="20"/>
                <w:szCs w:val="20"/>
              </w:rPr>
              <w:fldChar w:fldCharType="begin">
                <w:ffData>
                  <w:name w:val="SrcCo_06"/>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198"/>
          </w:p>
        </w:tc>
        <w:bookmarkStart w:id="199" w:name="CofinanciarName_06"/>
        <w:tc>
          <w:tcPr>
            <w:tcW w:w="1521" w:type="pct"/>
          </w:tcPr>
          <w:p w:rsidR="00344CA2" w:rsidRPr="007E3AFB" w:rsidRDefault="00D9619F" w:rsidP="003D218D">
            <w:pPr>
              <w:rPr>
                <w:sz w:val="20"/>
                <w:szCs w:val="20"/>
              </w:rPr>
            </w:pPr>
            <w:r>
              <w:rPr>
                <w:sz w:val="20"/>
                <w:szCs w:val="20"/>
              </w:rPr>
              <w:fldChar w:fldCharType="begin">
                <w:ffData>
                  <w:name w:val="CofinanciarName_06"/>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3D218D" w:rsidRPr="003D218D">
              <w:rPr>
                <w:noProof/>
                <w:sz w:val="20"/>
                <w:szCs w:val="20"/>
              </w:rPr>
              <w:t>United Nations Development Programme (UNDP)</w:t>
            </w:r>
            <w:r>
              <w:rPr>
                <w:sz w:val="20"/>
                <w:szCs w:val="20"/>
              </w:rPr>
              <w:fldChar w:fldCharType="end"/>
            </w:r>
            <w:bookmarkEnd w:id="199"/>
          </w:p>
        </w:tc>
        <w:bookmarkStart w:id="200" w:name="CofinType_06"/>
        <w:tc>
          <w:tcPr>
            <w:tcW w:w="1086" w:type="pct"/>
            <w:shd w:val="clear" w:color="auto" w:fill="auto"/>
          </w:tcPr>
          <w:p w:rsidR="00344CA2" w:rsidRPr="007E3AFB" w:rsidRDefault="00D9619F" w:rsidP="00336A88">
            <w:pPr>
              <w:ind w:left="5"/>
              <w:rPr>
                <w:sz w:val="20"/>
                <w:szCs w:val="20"/>
              </w:rPr>
            </w:pPr>
            <w:r>
              <w:rPr>
                <w:sz w:val="20"/>
                <w:szCs w:val="20"/>
              </w:rPr>
              <w:fldChar w:fldCharType="begin">
                <w:ffData>
                  <w:name w:val="CofinType_06"/>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00"/>
          </w:p>
        </w:tc>
        <w:bookmarkStart w:id="201" w:name="C_COAMT_06"/>
        <w:tc>
          <w:tcPr>
            <w:tcW w:w="659" w:type="pct"/>
          </w:tcPr>
          <w:p w:rsidR="00344CA2" w:rsidRPr="007E3AFB" w:rsidRDefault="00D9619F" w:rsidP="003D218D">
            <w:pPr>
              <w:ind w:left="-6"/>
              <w:jc w:val="right"/>
              <w:rPr>
                <w:sz w:val="20"/>
                <w:szCs w:val="20"/>
              </w:rPr>
            </w:pPr>
            <w:r>
              <w:rPr>
                <w:sz w:val="20"/>
                <w:szCs w:val="20"/>
              </w:rPr>
              <w:fldChar w:fldCharType="begin">
                <w:ffData>
                  <w:name w:val="C_COAMT_06"/>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EA3C2A">
              <w:rPr>
                <w:noProof/>
                <w:sz w:val="20"/>
                <w:szCs w:val="20"/>
              </w:rPr>
              <w:t>150000</w:t>
            </w:r>
            <w:r>
              <w:rPr>
                <w:sz w:val="20"/>
                <w:szCs w:val="20"/>
              </w:rPr>
              <w:fldChar w:fldCharType="end"/>
            </w:r>
            <w:bookmarkEnd w:id="201"/>
          </w:p>
        </w:tc>
      </w:tr>
      <w:bookmarkStart w:id="202" w:name="SrcCo_07"/>
      <w:tr w:rsidR="00344CA2" w:rsidRPr="007E3AFB" w:rsidTr="00C27865">
        <w:trPr>
          <w:cantSplit/>
        </w:trPr>
        <w:tc>
          <w:tcPr>
            <w:tcW w:w="1734" w:type="pct"/>
          </w:tcPr>
          <w:p w:rsidR="00344CA2" w:rsidRPr="00B22AB7" w:rsidRDefault="00D9619F" w:rsidP="00336A88">
            <w:pPr>
              <w:rPr>
                <w:sz w:val="20"/>
                <w:szCs w:val="20"/>
              </w:rPr>
            </w:pPr>
            <w:r>
              <w:rPr>
                <w:sz w:val="20"/>
                <w:szCs w:val="20"/>
              </w:rPr>
              <w:fldChar w:fldCharType="begin">
                <w:ffData>
                  <w:name w:val="SrcCo_07"/>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02"/>
          </w:p>
        </w:tc>
        <w:bookmarkStart w:id="203" w:name="CofinanciarName_07"/>
        <w:tc>
          <w:tcPr>
            <w:tcW w:w="1521" w:type="pct"/>
          </w:tcPr>
          <w:p w:rsidR="00344CA2" w:rsidRPr="007E3AFB" w:rsidRDefault="00D9619F" w:rsidP="003D218D">
            <w:pPr>
              <w:rPr>
                <w:sz w:val="20"/>
                <w:szCs w:val="20"/>
              </w:rPr>
            </w:pPr>
            <w:r>
              <w:rPr>
                <w:sz w:val="20"/>
                <w:szCs w:val="20"/>
              </w:rPr>
              <w:fldChar w:fldCharType="begin">
                <w:ffData>
                  <w:name w:val="CofinanciarName_07"/>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3D218D" w:rsidRPr="003D218D">
              <w:rPr>
                <w:noProof/>
                <w:sz w:val="20"/>
                <w:szCs w:val="20"/>
              </w:rPr>
              <w:t>International Union for the Conservation of Nature (IUCN)</w:t>
            </w:r>
            <w:r>
              <w:rPr>
                <w:sz w:val="20"/>
                <w:szCs w:val="20"/>
              </w:rPr>
              <w:fldChar w:fldCharType="end"/>
            </w:r>
            <w:bookmarkEnd w:id="203"/>
          </w:p>
        </w:tc>
        <w:bookmarkStart w:id="204" w:name="CofinType_07"/>
        <w:tc>
          <w:tcPr>
            <w:tcW w:w="1086" w:type="pct"/>
            <w:shd w:val="clear" w:color="auto" w:fill="auto"/>
          </w:tcPr>
          <w:p w:rsidR="00344CA2" w:rsidRPr="007E3AFB" w:rsidRDefault="00D9619F" w:rsidP="00336A88">
            <w:pPr>
              <w:ind w:left="5"/>
              <w:rPr>
                <w:sz w:val="20"/>
                <w:szCs w:val="20"/>
              </w:rPr>
            </w:pPr>
            <w:r>
              <w:rPr>
                <w:sz w:val="20"/>
                <w:szCs w:val="20"/>
              </w:rPr>
              <w:fldChar w:fldCharType="begin">
                <w:ffData>
                  <w:name w:val="CofinType_07"/>
                  <w:enabled/>
                  <w:calcOnExit w:val="0"/>
                  <w:ddList>
                    <w:result w:val="1"/>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04"/>
          </w:p>
        </w:tc>
        <w:bookmarkStart w:id="205" w:name="C_COAMT_07"/>
        <w:tc>
          <w:tcPr>
            <w:tcW w:w="659" w:type="pct"/>
          </w:tcPr>
          <w:p w:rsidR="00344CA2" w:rsidRPr="007E3AFB" w:rsidRDefault="00D9619F" w:rsidP="003D218D">
            <w:pPr>
              <w:ind w:left="-6"/>
              <w:jc w:val="right"/>
              <w:rPr>
                <w:sz w:val="20"/>
                <w:szCs w:val="20"/>
              </w:rPr>
            </w:pPr>
            <w:r>
              <w:rPr>
                <w:sz w:val="20"/>
                <w:szCs w:val="20"/>
              </w:rPr>
              <w:fldChar w:fldCharType="begin">
                <w:ffData>
                  <w:name w:val="C_COAMT_07"/>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EA3C2A">
              <w:rPr>
                <w:noProof/>
                <w:sz w:val="20"/>
                <w:szCs w:val="20"/>
              </w:rPr>
              <w:t>835000</w:t>
            </w:r>
            <w:r>
              <w:rPr>
                <w:sz w:val="20"/>
                <w:szCs w:val="20"/>
              </w:rPr>
              <w:fldChar w:fldCharType="end"/>
            </w:r>
            <w:bookmarkEnd w:id="205"/>
          </w:p>
        </w:tc>
      </w:tr>
      <w:bookmarkStart w:id="206" w:name="SrcCo_08"/>
      <w:tr w:rsidR="00344CA2" w:rsidRPr="007E3AFB" w:rsidTr="00C27865">
        <w:trPr>
          <w:cantSplit/>
        </w:trPr>
        <w:tc>
          <w:tcPr>
            <w:tcW w:w="1734" w:type="pct"/>
          </w:tcPr>
          <w:p w:rsidR="00344CA2" w:rsidRPr="00B22AB7" w:rsidRDefault="00D9619F" w:rsidP="00336A88">
            <w:pPr>
              <w:rPr>
                <w:sz w:val="20"/>
                <w:szCs w:val="20"/>
              </w:rPr>
            </w:pPr>
            <w:r>
              <w:rPr>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06"/>
          </w:p>
        </w:tc>
        <w:bookmarkStart w:id="207" w:name="CofinanciarName_08"/>
        <w:tc>
          <w:tcPr>
            <w:tcW w:w="1521" w:type="pct"/>
          </w:tcPr>
          <w:p w:rsidR="00344CA2" w:rsidRPr="007E3AFB" w:rsidRDefault="00D9619F" w:rsidP="00336A88">
            <w:pPr>
              <w:rPr>
                <w:sz w:val="20"/>
                <w:szCs w:val="20"/>
              </w:rPr>
            </w:pPr>
            <w:r>
              <w:rPr>
                <w:sz w:val="20"/>
                <w:szCs w:val="20"/>
              </w:rPr>
              <w:fldChar w:fldCharType="begin">
                <w:ffData>
                  <w:name w:val="CofinanciarName_08"/>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207"/>
          </w:p>
        </w:tc>
        <w:bookmarkStart w:id="208" w:name="CofinType_08"/>
        <w:tc>
          <w:tcPr>
            <w:tcW w:w="1086" w:type="pct"/>
            <w:shd w:val="clear" w:color="auto" w:fill="auto"/>
          </w:tcPr>
          <w:p w:rsidR="00344CA2" w:rsidRPr="007E3AFB" w:rsidRDefault="00D9619F" w:rsidP="00336A88">
            <w:pPr>
              <w:ind w:left="5"/>
              <w:rPr>
                <w:sz w:val="20"/>
                <w:szCs w:val="20"/>
              </w:rPr>
            </w:pPr>
            <w:r>
              <w:rPr>
                <w:sz w:val="20"/>
                <w:szCs w:val="20"/>
              </w:rPr>
              <w:fldChar w:fldCharType="begin">
                <w:ffData>
                  <w:name w:val="CofinType_08"/>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08"/>
          </w:p>
        </w:tc>
        <w:bookmarkStart w:id="209" w:name="C_COAMT_08"/>
        <w:tc>
          <w:tcPr>
            <w:tcW w:w="659" w:type="pct"/>
          </w:tcPr>
          <w:p w:rsidR="00344CA2" w:rsidRPr="007E3AFB" w:rsidRDefault="00D9619F" w:rsidP="00336A88">
            <w:pPr>
              <w:ind w:left="-6"/>
              <w:jc w:val="right"/>
              <w:rPr>
                <w:sz w:val="20"/>
                <w:szCs w:val="20"/>
              </w:rPr>
            </w:pPr>
            <w:r>
              <w:rPr>
                <w:sz w:val="20"/>
                <w:szCs w:val="20"/>
              </w:rPr>
              <w:fldChar w:fldCharType="begin">
                <w:ffData>
                  <w:name w:val="C_COAMT_08"/>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09"/>
          </w:p>
        </w:tc>
      </w:tr>
      <w:bookmarkStart w:id="210" w:name="SrcCo_09"/>
      <w:tr w:rsidR="00344CA2" w:rsidRPr="007E3AFB" w:rsidTr="00C27865">
        <w:trPr>
          <w:cantSplit/>
        </w:trPr>
        <w:tc>
          <w:tcPr>
            <w:tcW w:w="1734" w:type="pct"/>
          </w:tcPr>
          <w:p w:rsidR="00344CA2" w:rsidRPr="00B22AB7" w:rsidRDefault="00D9619F" w:rsidP="00336A88">
            <w:pPr>
              <w:rPr>
                <w:sz w:val="20"/>
                <w:szCs w:val="20"/>
              </w:rPr>
            </w:pPr>
            <w:r>
              <w:rPr>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10"/>
          </w:p>
        </w:tc>
        <w:bookmarkStart w:id="211" w:name="CofinanciarName_09"/>
        <w:tc>
          <w:tcPr>
            <w:tcW w:w="1521" w:type="pct"/>
          </w:tcPr>
          <w:p w:rsidR="00344CA2" w:rsidRPr="007E3AFB" w:rsidRDefault="00D9619F" w:rsidP="00336A88">
            <w:pPr>
              <w:rPr>
                <w:sz w:val="20"/>
                <w:szCs w:val="20"/>
              </w:rPr>
            </w:pPr>
            <w:r>
              <w:rPr>
                <w:sz w:val="20"/>
                <w:szCs w:val="20"/>
              </w:rPr>
              <w:fldChar w:fldCharType="begin">
                <w:ffData>
                  <w:name w:val="CofinanciarName_09"/>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211"/>
          </w:p>
        </w:tc>
        <w:bookmarkStart w:id="212" w:name="CofinType_09"/>
        <w:tc>
          <w:tcPr>
            <w:tcW w:w="1086" w:type="pct"/>
            <w:shd w:val="clear" w:color="auto" w:fill="auto"/>
          </w:tcPr>
          <w:p w:rsidR="00344CA2" w:rsidRPr="007E3AFB" w:rsidRDefault="00D9619F" w:rsidP="00336A88">
            <w:pPr>
              <w:ind w:left="5"/>
              <w:rPr>
                <w:sz w:val="20"/>
                <w:szCs w:val="20"/>
              </w:rPr>
            </w:pPr>
            <w:r>
              <w:rPr>
                <w:sz w:val="20"/>
                <w:szCs w:val="20"/>
              </w:rPr>
              <w:fldChar w:fldCharType="begin">
                <w:ffData>
                  <w:name w:val="CofinType_09"/>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12"/>
          </w:p>
        </w:tc>
        <w:bookmarkStart w:id="213" w:name="C_COAMT_09"/>
        <w:tc>
          <w:tcPr>
            <w:tcW w:w="659" w:type="pct"/>
          </w:tcPr>
          <w:p w:rsidR="00344CA2" w:rsidRPr="007E3AFB" w:rsidRDefault="00D9619F" w:rsidP="00336A88">
            <w:pPr>
              <w:ind w:left="-6"/>
              <w:jc w:val="right"/>
              <w:rPr>
                <w:sz w:val="20"/>
                <w:szCs w:val="20"/>
              </w:rPr>
            </w:pPr>
            <w:r>
              <w:rPr>
                <w:sz w:val="20"/>
                <w:szCs w:val="20"/>
              </w:rPr>
              <w:fldChar w:fldCharType="begin">
                <w:ffData>
                  <w:name w:val="C_COAMT_09"/>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13"/>
          </w:p>
        </w:tc>
      </w:tr>
      <w:bookmarkStart w:id="214" w:name="SrcCo_010"/>
      <w:tr w:rsidR="00344CA2" w:rsidRPr="007E3AFB" w:rsidTr="00C27865">
        <w:trPr>
          <w:cantSplit/>
        </w:trPr>
        <w:tc>
          <w:tcPr>
            <w:tcW w:w="1734" w:type="pct"/>
          </w:tcPr>
          <w:p w:rsidR="00344CA2" w:rsidRPr="00B22AB7" w:rsidRDefault="00D9619F" w:rsidP="00336A88">
            <w:pPr>
              <w:rPr>
                <w:sz w:val="20"/>
                <w:szCs w:val="20"/>
              </w:rPr>
            </w:pPr>
            <w:r>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C934CC">
              <w:rPr>
                <w:sz w:val="20"/>
                <w:szCs w:val="20"/>
              </w:rPr>
              <w:instrText xml:space="preserve"> FORMDROPDOWN </w:instrText>
            </w:r>
            <w:r>
              <w:rPr>
                <w:sz w:val="20"/>
                <w:szCs w:val="20"/>
              </w:rPr>
            </w:r>
            <w:r>
              <w:rPr>
                <w:sz w:val="20"/>
                <w:szCs w:val="20"/>
              </w:rPr>
              <w:fldChar w:fldCharType="end"/>
            </w:r>
            <w:bookmarkEnd w:id="214"/>
          </w:p>
        </w:tc>
        <w:bookmarkStart w:id="215" w:name="CofinanciarName_010"/>
        <w:tc>
          <w:tcPr>
            <w:tcW w:w="1521" w:type="pct"/>
          </w:tcPr>
          <w:p w:rsidR="00344CA2" w:rsidRPr="007E3AFB" w:rsidRDefault="00D9619F" w:rsidP="00336A88">
            <w:pPr>
              <w:rPr>
                <w:sz w:val="20"/>
                <w:szCs w:val="20"/>
              </w:rPr>
            </w:pPr>
            <w:r>
              <w:rPr>
                <w:sz w:val="20"/>
                <w:szCs w:val="20"/>
              </w:rPr>
              <w:fldChar w:fldCharType="begin">
                <w:ffData>
                  <w:name w:val="CofinanciarName_010"/>
                  <w:enabled/>
                  <w:calcOnExit w:val="0"/>
                  <w:textInput/>
                </w:ffData>
              </w:fldChar>
            </w:r>
            <w:r w:rsidR="00C934CC">
              <w:rPr>
                <w:sz w:val="20"/>
                <w:szCs w:val="20"/>
              </w:rPr>
              <w:instrText xml:space="preserve"> FORMTEXT </w:instrText>
            </w:r>
            <w:r>
              <w:rPr>
                <w:sz w:val="20"/>
                <w:szCs w:val="20"/>
              </w:rPr>
            </w:r>
            <w:r>
              <w:rPr>
                <w:sz w:val="20"/>
                <w:szCs w:val="20"/>
              </w:rPr>
              <w:fldChar w:fldCharType="separate"/>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sidR="00C934CC">
              <w:rPr>
                <w:noProof/>
                <w:sz w:val="20"/>
                <w:szCs w:val="20"/>
              </w:rPr>
              <w:t> </w:t>
            </w:r>
            <w:r>
              <w:rPr>
                <w:sz w:val="20"/>
                <w:szCs w:val="20"/>
              </w:rPr>
              <w:fldChar w:fldCharType="end"/>
            </w:r>
            <w:bookmarkEnd w:id="215"/>
          </w:p>
        </w:tc>
        <w:bookmarkStart w:id="216" w:name="CofinType_010"/>
        <w:tc>
          <w:tcPr>
            <w:tcW w:w="1086" w:type="pct"/>
            <w:shd w:val="clear" w:color="auto" w:fill="auto"/>
          </w:tcPr>
          <w:p w:rsidR="00344CA2" w:rsidRPr="007E3AFB" w:rsidRDefault="00D9619F" w:rsidP="00336A88">
            <w:pPr>
              <w:ind w:left="5"/>
              <w:rPr>
                <w:sz w:val="20"/>
                <w:szCs w:val="20"/>
              </w:rPr>
            </w:pPr>
            <w:r>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4312D0">
              <w:rPr>
                <w:sz w:val="20"/>
                <w:szCs w:val="20"/>
              </w:rPr>
              <w:instrText xml:space="preserve"> FORMDROPDOWN </w:instrText>
            </w:r>
            <w:r>
              <w:rPr>
                <w:sz w:val="20"/>
                <w:szCs w:val="20"/>
              </w:rPr>
            </w:r>
            <w:r>
              <w:rPr>
                <w:sz w:val="20"/>
                <w:szCs w:val="20"/>
              </w:rPr>
              <w:fldChar w:fldCharType="end"/>
            </w:r>
            <w:bookmarkEnd w:id="216"/>
          </w:p>
        </w:tc>
        <w:bookmarkStart w:id="217" w:name="C_COAMT_010"/>
        <w:tc>
          <w:tcPr>
            <w:tcW w:w="659" w:type="pct"/>
          </w:tcPr>
          <w:p w:rsidR="00344CA2" w:rsidRPr="007E3AFB" w:rsidRDefault="00D9619F" w:rsidP="00336A88">
            <w:pPr>
              <w:ind w:left="-6"/>
              <w:jc w:val="right"/>
              <w:rPr>
                <w:sz w:val="20"/>
                <w:szCs w:val="20"/>
              </w:rPr>
            </w:pPr>
            <w:r>
              <w:rPr>
                <w:sz w:val="20"/>
                <w:szCs w:val="20"/>
              </w:rPr>
              <w:fldChar w:fldCharType="begin">
                <w:ffData>
                  <w:name w:val="C_COAMT_010"/>
                  <w:enabled/>
                  <w:calcOnExit/>
                  <w:textInput>
                    <w:type w:val="number"/>
                  </w:textInput>
                </w:ffData>
              </w:fldChar>
            </w:r>
            <w:r w:rsidR="004312D0">
              <w:rPr>
                <w:sz w:val="20"/>
                <w:szCs w:val="20"/>
              </w:rPr>
              <w:instrText xml:space="preserve"> FORMTEXT </w:instrText>
            </w:r>
            <w:r>
              <w:rPr>
                <w:sz w:val="20"/>
                <w:szCs w:val="20"/>
              </w:rPr>
            </w:r>
            <w:r>
              <w:rPr>
                <w:sz w:val="20"/>
                <w:szCs w:val="20"/>
              </w:rPr>
              <w:fldChar w:fldCharType="separate"/>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sidR="004312D0">
              <w:rPr>
                <w:noProof/>
                <w:sz w:val="20"/>
                <w:szCs w:val="20"/>
              </w:rPr>
              <w:t> </w:t>
            </w:r>
            <w:r>
              <w:rPr>
                <w:sz w:val="20"/>
                <w:szCs w:val="20"/>
              </w:rPr>
              <w:fldChar w:fldCharType="end"/>
            </w:r>
            <w:bookmarkEnd w:id="217"/>
          </w:p>
        </w:tc>
      </w:tr>
      <w:tr w:rsidR="00344CA2" w:rsidRPr="007E3AFB" w:rsidTr="00C27865">
        <w:trPr>
          <w:cantSplit/>
          <w:hidden/>
        </w:trPr>
        <w:tc>
          <w:tcPr>
            <w:tcW w:w="1734" w:type="pct"/>
          </w:tcPr>
          <w:p w:rsidR="00344CA2" w:rsidRPr="007E3AFB" w:rsidRDefault="00D9619F"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D9619F"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D9619F"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D9619F" w:rsidP="00436AF0">
            <w:pPr>
              <w:ind w:left="-6"/>
              <w:jc w:val="right"/>
              <w:rPr>
                <w:vanish/>
                <w:sz w:val="20"/>
                <w:szCs w:val="20"/>
              </w:rPr>
            </w:pPr>
            <w:r w:rsidRPr="007E3AFB">
              <w:rPr>
                <w:vanish/>
                <w:sz w:val="20"/>
                <w:szCs w:val="20"/>
              </w:rPr>
              <w:fldChar w:fldCharType="begin">
                <w:ffData>
                  <w:name w:val="CofinTotal_05"/>
                  <w:enabled/>
                  <w:calcOnExit w:val="0"/>
                  <w:textInput>
                    <w:type w:val="number"/>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D9619F"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521" w:type="pct"/>
          </w:tcPr>
          <w:p w:rsidR="00344CA2" w:rsidRPr="007E3AFB" w:rsidRDefault="00D9619F"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D9619F"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rsidR="00344CA2" w:rsidRPr="007E3AFB" w:rsidRDefault="00D9619F" w:rsidP="00407952">
            <w:pPr>
              <w:ind w:left="-6"/>
              <w:jc w:val="right"/>
              <w:rPr>
                <w:vanish/>
                <w:sz w:val="20"/>
                <w:szCs w:val="20"/>
              </w:rPr>
            </w:pPr>
            <w:r w:rsidRPr="007E3AFB">
              <w:rPr>
                <w:vanish/>
                <w:sz w:val="20"/>
                <w:szCs w:val="20"/>
              </w:rPr>
              <w:fldChar w:fldCharType="begin">
                <w:ffData>
                  <w:name w:val="CofinTotal_06"/>
                  <w:enabled/>
                  <w:calcOnExit w:val="0"/>
                  <w:textInput>
                    <w:type w:val="number"/>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rsidTr="00C27865">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218" w:name="Total_C_COAMT"/>
        <w:tc>
          <w:tcPr>
            <w:tcW w:w="659" w:type="pct"/>
            <w:tcBorders>
              <w:top w:val="double" w:sz="4" w:space="0" w:color="auto"/>
              <w:bottom w:val="double" w:sz="4" w:space="0" w:color="auto"/>
            </w:tcBorders>
          </w:tcPr>
          <w:p w:rsidR="00344CA2" w:rsidRPr="007E3AFB" w:rsidRDefault="00D9619F"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C_COAMT_07,C_COAMT_08,C_COAMT_09,C_COAMT_010)"/>
                  </w:textInput>
                </w:ffData>
              </w:fldChar>
            </w:r>
            <w:r w:rsidR="004312D0">
              <w:rPr>
                <w:sz w:val="20"/>
                <w:szCs w:val="20"/>
              </w:rPr>
              <w:instrText xml:space="preserve"> FORMTEXT </w:instrText>
            </w:r>
            <w:r>
              <w:rPr>
                <w:sz w:val="20"/>
                <w:szCs w:val="20"/>
              </w:rPr>
              <w:fldChar w:fldCharType="begin"/>
            </w:r>
            <w:r w:rsidR="004312D0">
              <w:rPr>
                <w:sz w:val="20"/>
                <w:szCs w:val="20"/>
              </w:rPr>
              <w:instrText xml:space="preserve"> =sum(C_COAMT_01,C_COAMT_02,C_COAMT_03,C_COAMT_04,C_COAMT_05,C_COAMT_06,C_COAMT_07,C_COAMT_08,C_COAMT_09,C_COAMT_010) </w:instrText>
            </w:r>
            <w:r>
              <w:rPr>
                <w:sz w:val="20"/>
                <w:szCs w:val="20"/>
              </w:rPr>
              <w:fldChar w:fldCharType="separate"/>
            </w:r>
            <w:r w:rsidR="00EB43FE">
              <w:rPr>
                <w:noProof/>
                <w:sz w:val="20"/>
                <w:szCs w:val="20"/>
              </w:rPr>
              <w:instrText>25,927,478</w:instrText>
            </w:r>
            <w:r>
              <w:rPr>
                <w:sz w:val="20"/>
                <w:szCs w:val="20"/>
              </w:rPr>
              <w:fldChar w:fldCharType="end"/>
            </w:r>
            <w:r>
              <w:rPr>
                <w:sz w:val="20"/>
                <w:szCs w:val="20"/>
              </w:rPr>
            </w:r>
            <w:r>
              <w:rPr>
                <w:sz w:val="20"/>
                <w:szCs w:val="20"/>
              </w:rPr>
              <w:fldChar w:fldCharType="separate"/>
            </w:r>
            <w:r w:rsidR="00EB43FE">
              <w:rPr>
                <w:noProof/>
                <w:sz w:val="20"/>
                <w:szCs w:val="20"/>
              </w:rPr>
              <w:t>25,927,478</w:t>
            </w:r>
            <w:r>
              <w:rPr>
                <w:sz w:val="20"/>
                <w:szCs w:val="20"/>
              </w:rPr>
              <w:fldChar w:fldCharType="end"/>
            </w:r>
            <w:bookmarkEnd w:id="218"/>
          </w:p>
        </w:tc>
      </w:tr>
    </w:tbl>
    <w:p w:rsidR="00276471" w:rsidRPr="005B6ABF" w:rsidRDefault="00107376" w:rsidP="00C23751">
      <w:pPr>
        <w:pStyle w:val="Footer"/>
        <w:numPr>
          <w:ilvl w:val="0"/>
          <w:numId w:val="23"/>
        </w:numPr>
        <w:tabs>
          <w:tab w:val="clear" w:pos="4320"/>
          <w:tab w:val="clear" w:pos="8640"/>
        </w:tabs>
        <w:spacing w:before="240" w:after="80"/>
        <w:ind w:left="-720" w:firstLine="0"/>
        <w:rPr>
          <w:b/>
          <w:smallCaps/>
          <w:sz w:val="22"/>
          <w:szCs w:val="22"/>
        </w:rPr>
      </w:pPr>
      <w:r w:rsidRPr="005B6ABF">
        <w:rPr>
          <w:b/>
          <w:smallCaps/>
          <w:sz w:val="22"/>
          <w:szCs w:val="22"/>
        </w:rPr>
        <w:t>GEF</w:t>
      </w:r>
      <w:r w:rsidR="005B6ABF" w:rsidRPr="005B6ABF">
        <w:rPr>
          <w:b/>
          <w:smallCaps/>
          <w:sz w:val="22"/>
          <w:szCs w:val="22"/>
        </w:rPr>
        <w:t xml:space="preserve">/LDCF/SCCF </w:t>
      </w:r>
      <w:r w:rsidRPr="005B6ABF">
        <w:rPr>
          <w:b/>
          <w:smallCaps/>
          <w:sz w:val="22"/>
          <w:szCs w:val="22"/>
        </w:rPr>
        <w:t xml:space="preserve"> Res</w:t>
      </w:r>
      <w:r w:rsidR="005B6ABF">
        <w:rPr>
          <w:b/>
          <w:smallCaps/>
          <w:sz w:val="22"/>
          <w:szCs w:val="22"/>
        </w:rPr>
        <w:t xml:space="preserve">ources Requested by Agency, Focal Area </w:t>
      </w:r>
      <w:r w:rsidRPr="005B6ABF">
        <w:rPr>
          <w:b/>
          <w:smallCaps/>
          <w:sz w:val="22"/>
          <w:szCs w:val="22"/>
        </w:rPr>
        <w:t>and Country</w:t>
      </w:r>
      <w:r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9"/>
        <w:gridCol w:w="1439"/>
        <w:gridCol w:w="2124"/>
        <w:gridCol w:w="1682"/>
        <w:gridCol w:w="1217"/>
        <w:gridCol w:w="1371"/>
        <w:gridCol w:w="1367"/>
      </w:tblGrid>
      <w:tr w:rsidR="00107376" w:rsidRPr="007E3AFB" w:rsidTr="00501697">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0"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mount (a)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Agency Fee (b)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Total c=a+b</w:t>
            </w:r>
          </w:p>
        </w:tc>
      </w:tr>
      <w:bookmarkStart w:id="219" w:name="D_Agency_01"/>
      <w:tr w:rsidR="00107376" w:rsidRPr="007E3AFB" w:rsidTr="00501697">
        <w:trPr>
          <w:trHeight w:val="253"/>
        </w:trPr>
        <w:tc>
          <w:tcPr>
            <w:tcW w:w="564" w:type="pct"/>
            <w:shd w:val="clear" w:color="auto" w:fill="auto"/>
          </w:tcPr>
          <w:p w:rsidR="00107376" w:rsidRPr="00814B1E" w:rsidRDefault="00D9619F" w:rsidP="00107376">
            <w:pPr>
              <w:rPr>
                <w:sz w:val="20"/>
                <w:szCs w:val="20"/>
              </w:rPr>
            </w:pPr>
            <w:r>
              <w:rPr>
                <w:sz w:val="20"/>
                <w:szCs w:val="20"/>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19"/>
          </w:p>
        </w:tc>
        <w:bookmarkStart w:id="220" w:name="D_TFTYPE_01"/>
        <w:tc>
          <w:tcPr>
            <w:tcW w:w="694" w:type="pct"/>
          </w:tcPr>
          <w:p w:rsidR="00107376" w:rsidRPr="00814B1E" w:rsidRDefault="00D9619F" w:rsidP="00107376">
            <w:pPr>
              <w:rPr>
                <w:sz w:val="20"/>
                <w:szCs w:val="20"/>
              </w:rPr>
            </w:pPr>
            <w:r>
              <w:rPr>
                <w:bCs/>
                <w:smallCaps/>
                <w:sz w:val="20"/>
                <w:szCs w:val="20"/>
              </w:rPr>
              <w:fldChar w:fldCharType="begin">
                <w:ffData>
                  <w:name w:val="D_TFTYPE_01"/>
                  <w:enabled/>
                  <w:calcOnExit w:val="0"/>
                  <w:ddList>
                    <w:result w:val="2"/>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20"/>
          </w:p>
        </w:tc>
        <w:bookmarkStart w:id="221" w:name="D_FocalArea_01"/>
        <w:tc>
          <w:tcPr>
            <w:tcW w:w="1024" w:type="pct"/>
            <w:shd w:val="clear" w:color="auto" w:fill="auto"/>
          </w:tcPr>
          <w:p w:rsidR="00107376" w:rsidRPr="00814B1E" w:rsidRDefault="00D9619F" w:rsidP="00107376">
            <w:pPr>
              <w:rPr>
                <w:sz w:val="20"/>
                <w:szCs w:val="20"/>
              </w:rPr>
            </w:pPr>
            <w:r>
              <w:rPr>
                <w:sz w:val="20"/>
                <w:szCs w:val="20"/>
              </w:rPr>
              <w:fldChar w:fldCharType="begin">
                <w:ffData>
                  <w:name w:val="D_FocalArea_01"/>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21"/>
          </w:p>
        </w:tc>
        <w:bookmarkStart w:id="222" w:name="D_Country_01"/>
        <w:tc>
          <w:tcPr>
            <w:tcW w:w="810" w:type="pct"/>
            <w:shd w:val="clear" w:color="auto" w:fill="auto"/>
          </w:tcPr>
          <w:p w:rsidR="00107376" w:rsidRPr="00814B1E" w:rsidRDefault="00D9619F" w:rsidP="003D218D">
            <w:pPr>
              <w:rPr>
                <w:sz w:val="20"/>
                <w:szCs w:val="20"/>
              </w:rPr>
            </w:pPr>
            <w:r>
              <w:rPr>
                <w:sz w:val="20"/>
                <w:szCs w:val="20"/>
              </w:rPr>
              <w:fldChar w:fldCharType="begin">
                <w:ffData>
                  <w:name w:val="D_Country_01"/>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3D218D">
              <w:rPr>
                <w:noProof/>
                <w:sz w:val="20"/>
                <w:szCs w:val="20"/>
              </w:rPr>
              <w:t>Lao PDR</w:t>
            </w:r>
            <w:r>
              <w:rPr>
                <w:sz w:val="20"/>
                <w:szCs w:val="20"/>
              </w:rPr>
              <w:fldChar w:fldCharType="end"/>
            </w:r>
            <w:bookmarkEnd w:id="222"/>
          </w:p>
        </w:tc>
        <w:bookmarkStart w:id="223" w:name="D_GA_01"/>
        <w:tc>
          <w:tcPr>
            <w:tcW w:w="587" w:type="pct"/>
            <w:shd w:val="clear" w:color="auto" w:fill="auto"/>
          </w:tcPr>
          <w:p w:rsidR="00107376" w:rsidRPr="00814B1E" w:rsidRDefault="00D9619F" w:rsidP="003D218D">
            <w:pPr>
              <w:jc w:val="right"/>
              <w:rPr>
                <w:sz w:val="20"/>
                <w:szCs w:val="20"/>
              </w:rPr>
            </w:pPr>
            <w:r>
              <w:rPr>
                <w:sz w:val="20"/>
                <w:szCs w:val="20"/>
              </w:rPr>
              <w:fldChar w:fldCharType="begin">
                <w:ffData>
                  <w:name w:val="D_GA_01"/>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3D218D" w:rsidRPr="003D218D">
              <w:rPr>
                <w:noProof/>
                <w:sz w:val="20"/>
                <w:szCs w:val="20"/>
              </w:rPr>
              <w:t>4,700,000</w:t>
            </w:r>
            <w:r>
              <w:rPr>
                <w:sz w:val="20"/>
                <w:szCs w:val="20"/>
              </w:rPr>
              <w:fldChar w:fldCharType="end"/>
            </w:r>
            <w:bookmarkEnd w:id="223"/>
          </w:p>
        </w:tc>
        <w:bookmarkStart w:id="224" w:name="D_AF_01"/>
        <w:tc>
          <w:tcPr>
            <w:tcW w:w="661" w:type="pct"/>
            <w:shd w:val="clear" w:color="auto" w:fill="auto"/>
          </w:tcPr>
          <w:p w:rsidR="00107376" w:rsidRPr="00814B1E" w:rsidRDefault="00D9619F" w:rsidP="003D218D">
            <w:pPr>
              <w:jc w:val="right"/>
              <w:rPr>
                <w:sz w:val="20"/>
                <w:szCs w:val="20"/>
              </w:rPr>
            </w:pPr>
            <w:r>
              <w:rPr>
                <w:sz w:val="20"/>
                <w:szCs w:val="20"/>
              </w:rPr>
              <w:fldChar w:fldCharType="begin">
                <w:ffData>
                  <w:name w:val="D_AF_01"/>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3D218D" w:rsidRPr="003D218D">
              <w:rPr>
                <w:noProof/>
                <w:sz w:val="20"/>
                <w:szCs w:val="20"/>
              </w:rPr>
              <w:t>470,000</w:t>
            </w:r>
            <w:r>
              <w:rPr>
                <w:sz w:val="20"/>
                <w:szCs w:val="20"/>
              </w:rPr>
              <w:fldChar w:fldCharType="end"/>
            </w:r>
            <w:bookmarkEnd w:id="224"/>
          </w:p>
        </w:tc>
        <w:bookmarkStart w:id="225" w:name="D_GAAF_TOT_01"/>
        <w:tc>
          <w:tcPr>
            <w:tcW w:w="659" w:type="pct"/>
            <w:shd w:val="clear" w:color="auto" w:fill="auto"/>
          </w:tcPr>
          <w:p w:rsidR="00107376" w:rsidRPr="00814B1E" w:rsidRDefault="00D9619F" w:rsidP="00107376">
            <w:pPr>
              <w:jc w:val="right"/>
              <w:rPr>
                <w:sz w:val="20"/>
                <w:szCs w:val="20"/>
              </w:rPr>
            </w:pPr>
            <w:r>
              <w:rPr>
                <w:sz w:val="20"/>
                <w:szCs w:val="20"/>
              </w:rPr>
              <w:fldChar w:fldCharType="begin">
                <w:ffData>
                  <w:name w:val="D_GAAF_TOT_01"/>
                  <w:enabled w:val="0"/>
                  <w:calcOnExit/>
                  <w:textInput>
                    <w:type w:val="calculated"/>
                    <w:default w:val="=sum(D_GA_01,D_AF_01)"/>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=sum(D_GA_01,D_AF_01) </w:instrText>
            </w:r>
            <w:r>
              <w:rPr>
                <w:sz w:val="20"/>
                <w:szCs w:val="20"/>
              </w:rPr>
              <w:fldChar w:fldCharType="separate"/>
            </w:r>
            <w:r w:rsidR="00EB43FE">
              <w:rPr>
                <w:noProof/>
                <w:sz w:val="20"/>
                <w:szCs w:val="20"/>
              </w:rPr>
              <w:instrText>5,170,000</w:instrText>
            </w:r>
            <w:r>
              <w:rPr>
                <w:sz w:val="20"/>
                <w:szCs w:val="20"/>
              </w:rPr>
              <w:fldChar w:fldCharType="end"/>
            </w:r>
            <w:r>
              <w:rPr>
                <w:sz w:val="20"/>
                <w:szCs w:val="20"/>
              </w:rPr>
            </w:r>
            <w:r>
              <w:rPr>
                <w:sz w:val="20"/>
                <w:szCs w:val="20"/>
              </w:rPr>
              <w:fldChar w:fldCharType="separate"/>
            </w:r>
            <w:r w:rsidR="00EB43FE">
              <w:rPr>
                <w:noProof/>
                <w:sz w:val="20"/>
                <w:szCs w:val="20"/>
              </w:rPr>
              <w:t>5,170,000</w:t>
            </w:r>
            <w:r>
              <w:rPr>
                <w:sz w:val="20"/>
                <w:szCs w:val="20"/>
              </w:rPr>
              <w:fldChar w:fldCharType="end"/>
            </w:r>
            <w:bookmarkEnd w:id="225"/>
          </w:p>
        </w:tc>
      </w:tr>
      <w:bookmarkStart w:id="226" w:name="D_Agency_02"/>
      <w:tr w:rsidR="00107376" w:rsidRPr="007E3AFB" w:rsidTr="00501697">
        <w:trPr>
          <w:trHeight w:val="253"/>
        </w:trPr>
        <w:tc>
          <w:tcPr>
            <w:tcW w:w="564" w:type="pct"/>
            <w:shd w:val="clear" w:color="auto" w:fill="auto"/>
          </w:tcPr>
          <w:p w:rsidR="00107376" w:rsidRPr="00814B1E" w:rsidRDefault="00D9619F" w:rsidP="00107376">
            <w:pPr>
              <w:rPr>
                <w:sz w:val="20"/>
                <w:szCs w:val="20"/>
              </w:rPr>
            </w:pPr>
            <w:r>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26"/>
          </w:p>
        </w:tc>
        <w:bookmarkStart w:id="227" w:name="D_TFTYPE_02"/>
        <w:tc>
          <w:tcPr>
            <w:tcW w:w="694" w:type="pct"/>
          </w:tcPr>
          <w:p w:rsidR="00107376" w:rsidRPr="00814B1E" w:rsidRDefault="00D9619F" w:rsidP="00107376">
            <w:pPr>
              <w:rPr>
                <w:sz w:val="20"/>
                <w:szCs w:val="20"/>
              </w:rPr>
            </w:pPr>
            <w:r>
              <w:rPr>
                <w:bCs/>
                <w:smallCaps/>
                <w:sz w:val="20"/>
                <w:szCs w:val="20"/>
              </w:rPr>
              <w:fldChar w:fldCharType="begin">
                <w:ffData>
                  <w:name w:val="D_TFTYPE_02"/>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27"/>
          </w:p>
        </w:tc>
        <w:bookmarkStart w:id="228" w:name="D_FocalArea_02"/>
        <w:tc>
          <w:tcPr>
            <w:tcW w:w="1024" w:type="pct"/>
            <w:shd w:val="clear" w:color="auto" w:fill="auto"/>
          </w:tcPr>
          <w:p w:rsidR="00107376" w:rsidRPr="00814B1E" w:rsidRDefault="00D9619F"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28"/>
          </w:p>
        </w:tc>
        <w:bookmarkStart w:id="229" w:name="D_Country_02"/>
        <w:tc>
          <w:tcPr>
            <w:tcW w:w="810" w:type="pct"/>
            <w:shd w:val="clear" w:color="auto" w:fill="auto"/>
          </w:tcPr>
          <w:p w:rsidR="00107376" w:rsidRPr="00814B1E" w:rsidRDefault="00D9619F" w:rsidP="009F4F6B">
            <w:pPr>
              <w:rPr>
                <w:sz w:val="20"/>
                <w:szCs w:val="20"/>
              </w:rPr>
            </w:pPr>
            <w:r>
              <w:rPr>
                <w:sz w:val="20"/>
                <w:szCs w:val="20"/>
              </w:rPr>
              <w:fldChar w:fldCharType="begin">
                <w:ffData>
                  <w:name w:val="D_Country_02"/>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29"/>
          </w:p>
        </w:tc>
        <w:bookmarkStart w:id="230" w:name="D_GA_02"/>
        <w:tc>
          <w:tcPr>
            <w:tcW w:w="587" w:type="pct"/>
            <w:shd w:val="clear" w:color="auto" w:fill="auto"/>
          </w:tcPr>
          <w:p w:rsidR="00107376" w:rsidRPr="00814B1E" w:rsidRDefault="00D9619F" w:rsidP="00154A18">
            <w:pPr>
              <w:jc w:val="right"/>
              <w:rPr>
                <w:sz w:val="20"/>
                <w:szCs w:val="20"/>
              </w:rPr>
            </w:pPr>
            <w:r>
              <w:rPr>
                <w:sz w:val="20"/>
                <w:szCs w:val="20"/>
              </w:rPr>
              <w:fldChar w:fldCharType="begin">
                <w:ffData>
                  <w:name w:val="D_GA_02"/>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30"/>
          </w:p>
        </w:tc>
        <w:bookmarkStart w:id="231" w:name="D_AF_02"/>
        <w:tc>
          <w:tcPr>
            <w:tcW w:w="661" w:type="pct"/>
            <w:shd w:val="clear" w:color="auto" w:fill="auto"/>
          </w:tcPr>
          <w:p w:rsidR="00107376" w:rsidRPr="00814B1E" w:rsidRDefault="00D9619F" w:rsidP="000B22DF">
            <w:pPr>
              <w:jc w:val="right"/>
              <w:rPr>
                <w:sz w:val="20"/>
                <w:szCs w:val="20"/>
              </w:rPr>
            </w:pPr>
            <w:r>
              <w:rPr>
                <w:sz w:val="20"/>
                <w:szCs w:val="20"/>
              </w:rPr>
              <w:fldChar w:fldCharType="begin">
                <w:ffData>
                  <w:name w:val="D_AF_02"/>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31"/>
          </w:p>
        </w:tc>
        <w:bookmarkStart w:id="232" w:name="D_GAAF_TOT_02"/>
        <w:tc>
          <w:tcPr>
            <w:tcW w:w="659" w:type="pct"/>
            <w:shd w:val="clear" w:color="auto" w:fill="auto"/>
          </w:tcPr>
          <w:p w:rsidR="00107376" w:rsidRPr="00814B1E" w:rsidRDefault="00D9619F" w:rsidP="00107376">
            <w:pPr>
              <w:jc w:val="right"/>
              <w:rPr>
                <w:sz w:val="20"/>
                <w:szCs w:val="20"/>
              </w:rPr>
            </w:pPr>
            <w:r>
              <w:rPr>
                <w:sz w:val="20"/>
                <w:szCs w:val="20"/>
              </w:rPr>
              <w:fldChar w:fldCharType="begin">
                <w:ffData>
                  <w:name w:val="D_GAAF_TOT_02"/>
                  <w:enabled w:val="0"/>
                  <w:calcOnExit/>
                  <w:textInput>
                    <w:type w:val="calculated"/>
                    <w:default w:val="=sum(D_GA_02,D_AF_02)"/>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=sum(D_GA_02,D_AF_02)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32"/>
          </w:p>
        </w:tc>
      </w:tr>
      <w:bookmarkStart w:id="233" w:name="D_Agency_03"/>
      <w:tr w:rsidR="00107376" w:rsidRPr="007E3AFB" w:rsidTr="00501697">
        <w:trPr>
          <w:trHeight w:val="253"/>
        </w:trPr>
        <w:tc>
          <w:tcPr>
            <w:tcW w:w="564" w:type="pct"/>
            <w:shd w:val="clear" w:color="auto" w:fill="auto"/>
          </w:tcPr>
          <w:p w:rsidR="00107376" w:rsidRPr="00814B1E" w:rsidRDefault="00D9619F" w:rsidP="00AE7039">
            <w:pPr>
              <w:rPr>
                <w:sz w:val="20"/>
                <w:szCs w:val="20"/>
              </w:rPr>
            </w:pPr>
            <w:r>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33"/>
          </w:p>
        </w:tc>
        <w:bookmarkStart w:id="234" w:name="D_TFTYPE_03"/>
        <w:tc>
          <w:tcPr>
            <w:tcW w:w="694" w:type="pct"/>
          </w:tcPr>
          <w:p w:rsidR="00107376" w:rsidRPr="00814B1E" w:rsidRDefault="00D9619F" w:rsidP="00107376">
            <w:pPr>
              <w:rPr>
                <w:sz w:val="20"/>
                <w:szCs w:val="20"/>
              </w:rPr>
            </w:pPr>
            <w:r>
              <w:rPr>
                <w:bCs/>
                <w:smallCaps/>
                <w:sz w:val="20"/>
                <w:szCs w:val="20"/>
              </w:rPr>
              <w:fldChar w:fldCharType="begin">
                <w:ffData>
                  <w:name w:val="D_TFTYPE_03"/>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34"/>
          </w:p>
        </w:tc>
        <w:bookmarkStart w:id="235" w:name="D_FocalArea_03"/>
        <w:tc>
          <w:tcPr>
            <w:tcW w:w="1024" w:type="pct"/>
            <w:shd w:val="clear" w:color="auto" w:fill="auto"/>
          </w:tcPr>
          <w:p w:rsidR="00107376" w:rsidRPr="00814B1E" w:rsidRDefault="00D9619F"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35"/>
          </w:p>
        </w:tc>
        <w:bookmarkStart w:id="236" w:name="D_Country_03"/>
        <w:tc>
          <w:tcPr>
            <w:tcW w:w="810" w:type="pct"/>
            <w:shd w:val="clear" w:color="auto" w:fill="auto"/>
          </w:tcPr>
          <w:p w:rsidR="00107376" w:rsidRPr="00814B1E" w:rsidRDefault="00D9619F" w:rsidP="00107376">
            <w:pPr>
              <w:rPr>
                <w:sz w:val="20"/>
                <w:szCs w:val="20"/>
              </w:rPr>
            </w:pPr>
            <w:r>
              <w:rPr>
                <w:sz w:val="20"/>
                <w:szCs w:val="20"/>
              </w:rPr>
              <w:fldChar w:fldCharType="begin">
                <w:ffData>
                  <w:name w:val="D_Country_03"/>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36"/>
          </w:p>
        </w:tc>
        <w:bookmarkStart w:id="237" w:name="D_GA_03"/>
        <w:tc>
          <w:tcPr>
            <w:tcW w:w="587" w:type="pct"/>
            <w:shd w:val="clear" w:color="auto" w:fill="auto"/>
          </w:tcPr>
          <w:p w:rsidR="00107376" w:rsidRPr="00814B1E" w:rsidRDefault="00D9619F" w:rsidP="00107376">
            <w:pPr>
              <w:jc w:val="right"/>
              <w:rPr>
                <w:sz w:val="20"/>
                <w:szCs w:val="20"/>
              </w:rPr>
            </w:pPr>
            <w:r>
              <w:rPr>
                <w:sz w:val="20"/>
                <w:szCs w:val="20"/>
              </w:rPr>
              <w:fldChar w:fldCharType="begin">
                <w:ffData>
                  <w:name w:val="D_GA_03"/>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37"/>
          </w:p>
        </w:tc>
        <w:bookmarkStart w:id="238" w:name="D_AF_03"/>
        <w:tc>
          <w:tcPr>
            <w:tcW w:w="661" w:type="pct"/>
            <w:shd w:val="clear" w:color="auto" w:fill="auto"/>
          </w:tcPr>
          <w:p w:rsidR="00107376" w:rsidRPr="00814B1E" w:rsidRDefault="00D9619F" w:rsidP="001F1EEC">
            <w:pPr>
              <w:jc w:val="right"/>
              <w:rPr>
                <w:sz w:val="20"/>
                <w:szCs w:val="20"/>
              </w:rPr>
            </w:pPr>
            <w:r>
              <w:rPr>
                <w:sz w:val="20"/>
                <w:szCs w:val="20"/>
              </w:rPr>
              <w:fldChar w:fldCharType="begin">
                <w:ffData>
                  <w:name w:val="D_AF_03"/>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38"/>
          </w:p>
        </w:tc>
        <w:bookmarkStart w:id="239" w:name="D_GAAF_TOT_03"/>
        <w:tc>
          <w:tcPr>
            <w:tcW w:w="659" w:type="pct"/>
            <w:shd w:val="clear" w:color="auto" w:fill="auto"/>
          </w:tcPr>
          <w:p w:rsidR="00107376" w:rsidRPr="00814B1E" w:rsidRDefault="00D9619F" w:rsidP="00107376">
            <w:pPr>
              <w:jc w:val="right"/>
              <w:rPr>
                <w:sz w:val="20"/>
                <w:szCs w:val="20"/>
              </w:rPr>
            </w:pPr>
            <w:r>
              <w:rPr>
                <w:sz w:val="20"/>
                <w:szCs w:val="20"/>
              </w:rPr>
              <w:fldChar w:fldCharType="begin">
                <w:ffData>
                  <w:name w:val="D_GAAF_TOT_03"/>
                  <w:enabled w:val="0"/>
                  <w:calcOnExit/>
                  <w:textInput>
                    <w:type w:val="calculated"/>
                    <w:default w:val="=sum(D_GA_03,D_AF_03)"/>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=sum(D_GA_03,D_AF_03)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39"/>
          </w:p>
        </w:tc>
      </w:tr>
      <w:bookmarkStart w:id="240" w:name="D_Agency_04"/>
      <w:tr w:rsidR="00107376" w:rsidRPr="007E3AFB" w:rsidTr="00501697">
        <w:trPr>
          <w:trHeight w:val="253"/>
        </w:trPr>
        <w:tc>
          <w:tcPr>
            <w:tcW w:w="564" w:type="pct"/>
            <w:shd w:val="clear" w:color="auto" w:fill="auto"/>
          </w:tcPr>
          <w:p w:rsidR="00107376" w:rsidRPr="00814B1E" w:rsidRDefault="00D9619F" w:rsidP="00AE7039">
            <w:pPr>
              <w:rPr>
                <w:sz w:val="20"/>
                <w:szCs w:val="20"/>
              </w:rPr>
            </w:pPr>
            <w:r>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40"/>
          </w:p>
        </w:tc>
        <w:bookmarkStart w:id="241" w:name="D_TFTYPE_04"/>
        <w:tc>
          <w:tcPr>
            <w:tcW w:w="694" w:type="pct"/>
          </w:tcPr>
          <w:p w:rsidR="00107376" w:rsidRPr="00814B1E" w:rsidRDefault="00D9619F" w:rsidP="00107376">
            <w:pPr>
              <w:rPr>
                <w:sz w:val="20"/>
                <w:szCs w:val="20"/>
              </w:rPr>
            </w:pPr>
            <w:r>
              <w:rPr>
                <w:bCs/>
                <w:smallCaps/>
                <w:sz w:val="20"/>
                <w:szCs w:val="20"/>
              </w:rPr>
              <w:fldChar w:fldCharType="begin">
                <w:ffData>
                  <w:name w:val="D_TFTYPE_04"/>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41"/>
          </w:p>
        </w:tc>
        <w:bookmarkStart w:id="242" w:name="D_FocalArea_04"/>
        <w:tc>
          <w:tcPr>
            <w:tcW w:w="1024" w:type="pct"/>
            <w:shd w:val="clear" w:color="auto" w:fill="auto"/>
          </w:tcPr>
          <w:p w:rsidR="00107376" w:rsidRPr="00814B1E" w:rsidRDefault="00D9619F"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42"/>
          </w:p>
        </w:tc>
        <w:bookmarkStart w:id="243" w:name="D_Country_04"/>
        <w:tc>
          <w:tcPr>
            <w:tcW w:w="810" w:type="pct"/>
            <w:shd w:val="clear" w:color="auto" w:fill="auto"/>
          </w:tcPr>
          <w:p w:rsidR="00107376" w:rsidRPr="00814B1E" w:rsidRDefault="00D9619F" w:rsidP="00107376">
            <w:pPr>
              <w:rPr>
                <w:sz w:val="20"/>
                <w:szCs w:val="20"/>
              </w:rPr>
            </w:pPr>
            <w:r>
              <w:rPr>
                <w:sz w:val="20"/>
                <w:szCs w:val="20"/>
              </w:rPr>
              <w:fldChar w:fldCharType="begin">
                <w:ffData>
                  <w:name w:val="D_Country_04"/>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43"/>
          </w:p>
        </w:tc>
        <w:bookmarkStart w:id="244" w:name="D_GA_04"/>
        <w:tc>
          <w:tcPr>
            <w:tcW w:w="587" w:type="pct"/>
            <w:shd w:val="clear" w:color="auto" w:fill="auto"/>
          </w:tcPr>
          <w:p w:rsidR="00107376" w:rsidRPr="00814B1E" w:rsidRDefault="00D9619F" w:rsidP="00107376">
            <w:pPr>
              <w:jc w:val="right"/>
              <w:rPr>
                <w:sz w:val="20"/>
                <w:szCs w:val="20"/>
              </w:rPr>
            </w:pPr>
            <w:r>
              <w:rPr>
                <w:sz w:val="20"/>
                <w:szCs w:val="20"/>
              </w:rPr>
              <w:fldChar w:fldCharType="begin">
                <w:ffData>
                  <w:name w:val="D_GA_04"/>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44"/>
          </w:p>
        </w:tc>
        <w:bookmarkStart w:id="245" w:name="D_AF_04"/>
        <w:tc>
          <w:tcPr>
            <w:tcW w:w="661" w:type="pct"/>
            <w:shd w:val="clear" w:color="auto" w:fill="auto"/>
          </w:tcPr>
          <w:p w:rsidR="00107376" w:rsidRPr="00814B1E" w:rsidRDefault="00D9619F" w:rsidP="001F1EEC">
            <w:pPr>
              <w:jc w:val="right"/>
              <w:rPr>
                <w:sz w:val="20"/>
                <w:szCs w:val="20"/>
              </w:rPr>
            </w:pPr>
            <w:r>
              <w:rPr>
                <w:sz w:val="20"/>
                <w:szCs w:val="20"/>
              </w:rPr>
              <w:fldChar w:fldCharType="begin">
                <w:ffData>
                  <w:name w:val="D_AF_04"/>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45"/>
          </w:p>
        </w:tc>
        <w:bookmarkStart w:id="246" w:name="D_GAAF_TOTl_04"/>
        <w:tc>
          <w:tcPr>
            <w:tcW w:w="659" w:type="pct"/>
            <w:shd w:val="clear" w:color="auto" w:fill="auto"/>
          </w:tcPr>
          <w:p w:rsidR="00107376" w:rsidRPr="00814B1E" w:rsidRDefault="00D9619F" w:rsidP="00107376">
            <w:pPr>
              <w:jc w:val="right"/>
              <w:rPr>
                <w:sz w:val="20"/>
                <w:szCs w:val="20"/>
              </w:rPr>
            </w:pPr>
            <w:r>
              <w:rPr>
                <w:sz w:val="20"/>
                <w:szCs w:val="20"/>
              </w:rPr>
              <w:fldChar w:fldCharType="begin">
                <w:ffData>
                  <w:name w:val="D_GAAF_TOTl_04"/>
                  <w:enabled w:val="0"/>
                  <w:calcOnExit/>
                  <w:textInput>
                    <w:type w:val="calculated"/>
                    <w:default w:val="=sum(D_GA_04,D_AF_04)"/>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=sum(D_GA_04,D_AF_04)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46"/>
          </w:p>
        </w:tc>
      </w:tr>
      <w:bookmarkStart w:id="247" w:name="D_Agency_05"/>
      <w:tr w:rsidR="00107376" w:rsidRPr="007E3AFB" w:rsidTr="00501697">
        <w:trPr>
          <w:trHeight w:val="253"/>
        </w:trPr>
        <w:tc>
          <w:tcPr>
            <w:tcW w:w="564" w:type="pct"/>
            <w:shd w:val="clear" w:color="auto" w:fill="auto"/>
          </w:tcPr>
          <w:p w:rsidR="00107376" w:rsidRPr="00814B1E" w:rsidRDefault="00D9619F" w:rsidP="00AE7039">
            <w:pPr>
              <w:rPr>
                <w:vanish/>
                <w:sz w:val="20"/>
                <w:szCs w:val="20"/>
              </w:rPr>
            </w:pPr>
            <w:r>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47"/>
          </w:p>
        </w:tc>
        <w:bookmarkStart w:id="248" w:name="D_TFTYPE_05"/>
        <w:tc>
          <w:tcPr>
            <w:tcW w:w="694" w:type="pct"/>
          </w:tcPr>
          <w:p w:rsidR="00107376" w:rsidRPr="00814B1E" w:rsidRDefault="00D9619F" w:rsidP="00107376">
            <w:pPr>
              <w:rPr>
                <w:vanish/>
                <w:sz w:val="20"/>
                <w:szCs w:val="20"/>
              </w:rPr>
            </w:pPr>
            <w:r>
              <w:rPr>
                <w:bCs/>
                <w:smallCaps/>
                <w:sz w:val="20"/>
                <w:szCs w:val="20"/>
              </w:rPr>
              <w:fldChar w:fldCharType="begin">
                <w:ffData>
                  <w:name w:val="D_TFTYPE_05"/>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48"/>
            <w:r w:rsidRPr="00814B1E">
              <w:rPr>
                <w:bCs/>
                <w:vanish/>
                <w:sz w:val="20"/>
                <w:szCs w:val="20"/>
              </w:rPr>
              <w:fldChar w:fldCharType="begin">
                <w:ffData>
                  <w:name w:val="TFType_05"/>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49" w:name="D_FocalArea_05"/>
        <w:tc>
          <w:tcPr>
            <w:tcW w:w="1024" w:type="pct"/>
            <w:shd w:val="clear" w:color="auto" w:fill="auto"/>
          </w:tcPr>
          <w:p w:rsidR="00107376" w:rsidRPr="00814B1E" w:rsidRDefault="00D9619F"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49"/>
          </w:p>
        </w:tc>
        <w:bookmarkStart w:id="250" w:name="D_Country_05"/>
        <w:tc>
          <w:tcPr>
            <w:tcW w:w="810" w:type="pct"/>
            <w:shd w:val="clear" w:color="auto" w:fill="auto"/>
          </w:tcPr>
          <w:p w:rsidR="00107376" w:rsidRPr="00814B1E" w:rsidRDefault="00D9619F" w:rsidP="00107376">
            <w:pPr>
              <w:rPr>
                <w:vanish/>
                <w:sz w:val="20"/>
                <w:szCs w:val="20"/>
              </w:rPr>
            </w:pPr>
            <w:r>
              <w:rPr>
                <w:sz w:val="20"/>
                <w:szCs w:val="20"/>
              </w:rPr>
              <w:fldChar w:fldCharType="begin">
                <w:ffData>
                  <w:name w:val="D_Country_05"/>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50"/>
            <w:r w:rsidRPr="00814B1E">
              <w:rPr>
                <w:vanish/>
                <w:sz w:val="20"/>
                <w:szCs w:val="20"/>
              </w:rPr>
              <w:fldChar w:fldCharType="begin">
                <w:ffData>
                  <w:name w:val="BU_Country_05"/>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251" w:name="D_GA_05"/>
        <w:tc>
          <w:tcPr>
            <w:tcW w:w="587" w:type="pct"/>
            <w:shd w:val="clear" w:color="auto" w:fill="auto"/>
          </w:tcPr>
          <w:p w:rsidR="00107376" w:rsidRPr="00814B1E" w:rsidRDefault="00D9619F" w:rsidP="00107376">
            <w:pPr>
              <w:jc w:val="right"/>
              <w:rPr>
                <w:vanish/>
                <w:sz w:val="20"/>
                <w:szCs w:val="20"/>
              </w:rPr>
            </w:pPr>
            <w:r>
              <w:rPr>
                <w:sz w:val="20"/>
                <w:szCs w:val="20"/>
              </w:rPr>
              <w:fldChar w:fldCharType="begin">
                <w:ffData>
                  <w:name w:val="D_GA_05"/>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1"/>
            <w:r w:rsidRPr="00814B1E">
              <w:rPr>
                <w:vanish/>
                <w:sz w:val="20"/>
                <w:szCs w:val="20"/>
              </w:rPr>
              <w:fldChar w:fldCharType="begin">
                <w:ffData>
                  <w:name w:val="GRR_ProjectAmt_05"/>
                  <w:enabled/>
                  <w:calcOnExit w:val="0"/>
                  <w:textInput>
                    <w:type w:val="number"/>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2" w:name="D_AF_05"/>
        <w:tc>
          <w:tcPr>
            <w:tcW w:w="661" w:type="pct"/>
            <w:shd w:val="clear" w:color="auto" w:fill="auto"/>
          </w:tcPr>
          <w:p w:rsidR="00107376" w:rsidRPr="00814B1E" w:rsidRDefault="00D9619F" w:rsidP="001F1EEC">
            <w:pPr>
              <w:jc w:val="right"/>
              <w:rPr>
                <w:vanish/>
                <w:sz w:val="20"/>
                <w:szCs w:val="20"/>
              </w:rPr>
            </w:pPr>
            <w:r>
              <w:rPr>
                <w:sz w:val="20"/>
                <w:szCs w:val="20"/>
              </w:rPr>
              <w:fldChar w:fldCharType="begin">
                <w:ffData>
                  <w:name w:val="D_AF_05"/>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2"/>
            <w:r w:rsidRPr="00814B1E">
              <w:rPr>
                <w:vanish/>
                <w:sz w:val="20"/>
                <w:szCs w:val="20"/>
              </w:rPr>
              <w:fldChar w:fldCharType="begin">
                <w:ffData>
                  <w:name w:val="GRR_AgncyFee_05"/>
                  <w:enabled/>
                  <w:calcOnExit w:val="0"/>
                  <w:textInput>
                    <w:type w:val="number"/>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3" w:name="D_GAAF_TOT_05"/>
        <w:tc>
          <w:tcPr>
            <w:tcW w:w="659" w:type="pct"/>
            <w:shd w:val="clear" w:color="auto" w:fill="auto"/>
          </w:tcPr>
          <w:p w:rsidR="00107376" w:rsidRPr="00814B1E" w:rsidRDefault="00D9619F" w:rsidP="00107376">
            <w:pPr>
              <w:jc w:val="right"/>
              <w:rPr>
                <w:vanish/>
                <w:sz w:val="20"/>
                <w:szCs w:val="20"/>
              </w:rPr>
            </w:pPr>
            <w:r>
              <w:rPr>
                <w:sz w:val="20"/>
                <w:szCs w:val="20"/>
              </w:rPr>
              <w:fldChar w:fldCharType="begin">
                <w:ffData>
                  <w:name w:val="D_GAAF_TOT_05"/>
                  <w:enabled w:val="0"/>
                  <w:calcOnExit/>
                  <w:textInput>
                    <w:type w:val="calculated"/>
                    <w:default w:val="=sum(D_GA_05,D_AF_05)"/>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=sum(D_GA_05,D_AF_05)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53"/>
          </w:p>
        </w:tc>
      </w:tr>
      <w:bookmarkStart w:id="254" w:name="D_Agency_06"/>
      <w:tr w:rsidR="00065585" w:rsidRPr="007E3AFB" w:rsidTr="00501697">
        <w:trPr>
          <w:trHeight w:val="253"/>
        </w:trPr>
        <w:tc>
          <w:tcPr>
            <w:tcW w:w="564" w:type="pct"/>
            <w:shd w:val="clear" w:color="auto" w:fill="auto"/>
          </w:tcPr>
          <w:p w:rsidR="00065585" w:rsidRPr="00814B1E" w:rsidRDefault="00D9619F" w:rsidP="00AE7039">
            <w:pPr>
              <w:rPr>
                <w:vanish/>
                <w:sz w:val="20"/>
                <w:szCs w:val="20"/>
              </w:rPr>
            </w:pPr>
            <w:r>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54"/>
          </w:p>
        </w:tc>
        <w:bookmarkStart w:id="255" w:name="D_TFTYPE_06"/>
        <w:tc>
          <w:tcPr>
            <w:tcW w:w="694" w:type="pct"/>
          </w:tcPr>
          <w:p w:rsidR="00065585" w:rsidRPr="00814B1E" w:rsidRDefault="00D9619F" w:rsidP="00107376">
            <w:pPr>
              <w:rPr>
                <w:bCs/>
                <w:vanish/>
                <w:sz w:val="20"/>
                <w:szCs w:val="20"/>
              </w:rPr>
            </w:pPr>
            <w:r>
              <w:rPr>
                <w:bCs/>
                <w:smallCaps/>
                <w:sz w:val="20"/>
                <w:szCs w:val="20"/>
              </w:rPr>
              <w:fldChar w:fldCharType="begin">
                <w:ffData>
                  <w:name w:val="D_TFTYPE_06"/>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55"/>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7C3891"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56" w:name="D_FocalArea_06"/>
        <w:tc>
          <w:tcPr>
            <w:tcW w:w="1024" w:type="pct"/>
            <w:shd w:val="clear" w:color="auto" w:fill="auto"/>
          </w:tcPr>
          <w:p w:rsidR="00065585" w:rsidRPr="00814B1E" w:rsidRDefault="00D9619F" w:rsidP="00B95A6E">
            <w:pPr>
              <w:rPr>
                <w:vanish/>
                <w:sz w:val="20"/>
                <w:szCs w:val="20"/>
              </w:rPr>
            </w:pPr>
            <w:r>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56"/>
          </w:p>
        </w:tc>
        <w:bookmarkStart w:id="257" w:name="D_Country_06"/>
        <w:tc>
          <w:tcPr>
            <w:tcW w:w="810" w:type="pct"/>
            <w:shd w:val="clear" w:color="auto" w:fill="auto"/>
          </w:tcPr>
          <w:p w:rsidR="00065585" w:rsidRPr="00814B1E" w:rsidRDefault="00D9619F" w:rsidP="00107376">
            <w:pPr>
              <w:rPr>
                <w:vanish/>
                <w:sz w:val="20"/>
                <w:szCs w:val="20"/>
              </w:rPr>
            </w:pPr>
            <w:r>
              <w:rPr>
                <w:sz w:val="20"/>
                <w:szCs w:val="20"/>
              </w:rPr>
              <w:fldChar w:fldCharType="begin">
                <w:ffData>
                  <w:name w:val="D_Country_06"/>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57"/>
            <w:r w:rsidRPr="00814B1E">
              <w:rPr>
                <w:vanish/>
                <w:sz w:val="20"/>
                <w:szCs w:val="20"/>
              </w:rPr>
              <w:fldChar w:fldCharType="begin">
                <w:ffData>
                  <w:name w:val="BU_Country_06"/>
                  <w:enabled/>
                  <w:calcOnExit w:val="0"/>
                  <w:textInput/>
                </w:ffData>
              </w:fldChar>
            </w:r>
            <w:r w:rsidR="00E73E9E"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00E73E9E" w:rsidRPr="00814B1E">
              <w:rPr>
                <w:noProof/>
                <w:vanish/>
                <w:sz w:val="20"/>
                <w:szCs w:val="20"/>
              </w:rPr>
              <w:t> </w:t>
            </w:r>
            <w:r w:rsidRPr="00814B1E">
              <w:rPr>
                <w:vanish/>
                <w:sz w:val="20"/>
                <w:szCs w:val="20"/>
              </w:rPr>
              <w:fldChar w:fldCharType="end"/>
            </w:r>
          </w:p>
        </w:tc>
        <w:bookmarkStart w:id="258" w:name="D_GA_06"/>
        <w:tc>
          <w:tcPr>
            <w:tcW w:w="587" w:type="pct"/>
            <w:shd w:val="clear" w:color="auto" w:fill="auto"/>
          </w:tcPr>
          <w:p w:rsidR="00065585" w:rsidRPr="00814B1E" w:rsidRDefault="00D9619F" w:rsidP="00107376">
            <w:pPr>
              <w:jc w:val="right"/>
              <w:rPr>
                <w:vanish/>
                <w:sz w:val="20"/>
                <w:szCs w:val="20"/>
              </w:rPr>
            </w:pPr>
            <w:r>
              <w:rPr>
                <w:sz w:val="20"/>
                <w:szCs w:val="20"/>
              </w:rPr>
              <w:fldChar w:fldCharType="begin">
                <w:ffData>
                  <w:name w:val="D_GA_06"/>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8"/>
            <w:r w:rsidRPr="00814B1E">
              <w:rPr>
                <w:vanish/>
                <w:sz w:val="20"/>
                <w:szCs w:val="20"/>
              </w:rPr>
              <w:fldChar w:fldCharType="begin">
                <w:ffData>
                  <w:name w:val=""/>
                  <w:enabled/>
                  <w:calcOnExit w:val="0"/>
                  <w:textInput>
                    <w:type w:val="number"/>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59" w:name="D_AF_06"/>
        <w:tc>
          <w:tcPr>
            <w:tcW w:w="661" w:type="pct"/>
            <w:shd w:val="clear" w:color="auto" w:fill="auto"/>
          </w:tcPr>
          <w:p w:rsidR="00065585" w:rsidRPr="00814B1E" w:rsidRDefault="00D9619F" w:rsidP="00107376">
            <w:pPr>
              <w:jc w:val="right"/>
              <w:rPr>
                <w:vanish/>
                <w:sz w:val="20"/>
                <w:szCs w:val="20"/>
              </w:rPr>
            </w:pPr>
            <w:r>
              <w:rPr>
                <w:sz w:val="20"/>
                <w:szCs w:val="20"/>
              </w:rPr>
              <w:fldChar w:fldCharType="begin">
                <w:ffData>
                  <w:name w:val="D_AF_06"/>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59"/>
            <w:r w:rsidRPr="00814B1E">
              <w:rPr>
                <w:vanish/>
                <w:sz w:val="20"/>
                <w:szCs w:val="20"/>
              </w:rPr>
              <w:fldChar w:fldCharType="begin">
                <w:ffData>
                  <w:name w:val="GRR_AgncyFee_06"/>
                  <w:enabled/>
                  <w:calcOnExit w:val="0"/>
                  <w:textInput>
                    <w:type w:val="number"/>
                  </w:textInput>
                </w:ffData>
              </w:fldChar>
            </w:r>
            <w:r w:rsidR="004E661A"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004E661A" w:rsidRPr="00814B1E">
              <w:rPr>
                <w:noProof/>
                <w:vanish/>
                <w:sz w:val="20"/>
                <w:szCs w:val="20"/>
              </w:rPr>
              <w:t> </w:t>
            </w:r>
            <w:r w:rsidRPr="00814B1E">
              <w:rPr>
                <w:vanish/>
                <w:sz w:val="20"/>
                <w:szCs w:val="20"/>
              </w:rPr>
              <w:fldChar w:fldCharType="end"/>
            </w:r>
          </w:p>
        </w:tc>
        <w:bookmarkStart w:id="260" w:name="D_GAAF_TOT_06"/>
        <w:tc>
          <w:tcPr>
            <w:tcW w:w="659" w:type="pct"/>
            <w:shd w:val="clear" w:color="auto" w:fill="auto"/>
          </w:tcPr>
          <w:p w:rsidR="00065585" w:rsidRPr="00814B1E" w:rsidRDefault="00D9619F" w:rsidP="00107376">
            <w:pPr>
              <w:jc w:val="right"/>
              <w:rPr>
                <w:vanish/>
                <w:sz w:val="20"/>
                <w:szCs w:val="20"/>
              </w:rPr>
            </w:pPr>
            <w:r>
              <w:rPr>
                <w:sz w:val="20"/>
                <w:szCs w:val="20"/>
              </w:rPr>
              <w:fldChar w:fldCharType="begin">
                <w:ffData>
                  <w:name w:val="D_GAAF_TOT_06"/>
                  <w:enabled w:val="0"/>
                  <w:calcOnExit/>
                  <w:textInput>
                    <w:type w:val="calculated"/>
                    <w:default w:val="=sum(D_GA_06,D_AF_06)"/>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=sum(D_GA_06,D_AF_06)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60"/>
          </w:p>
        </w:tc>
      </w:tr>
      <w:bookmarkStart w:id="261" w:name="D_Agency_07"/>
      <w:tr w:rsidR="00A370B6" w:rsidRPr="007E3AFB" w:rsidTr="00501697">
        <w:trPr>
          <w:trHeight w:val="253"/>
        </w:trPr>
        <w:tc>
          <w:tcPr>
            <w:tcW w:w="564" w:type="pct"/>
            <w:shd w:val="clear" w:color="auto" w:fill="auto"/>
          </w:tcPr>
          <w:p w:rsidR="00A370B6" w:rsidRPr="00814B1E" w:rsidRDefault="00D9619F" w:rsidP="00336A88">
            <w:pPr>
              <w:rPr>
                <w:vanish/>
                <w:sz w:val="20"/>
                <w:szCs w:val="20"/>
              </w:rPr>
            </w:pPr>
            <w:r>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61"/>
          </w:p>
        </w:tc>
        <w:bookmarkStart w:id="262" w:name="D_TFTYPE_07"/>
        <w:tc>
          <w:tcPr>
            <w:tcW w:w="694" w:type="pct"/>
          </w:tcPr>
          <w:p w:rsidR="00A370B6" w:rsidRPr="00814B1E" w:rsidRDefault="00D9619F" w:rsidP="00336A88">
            <w:pPr>
              <w:rPr>
                <w:bCs/>
                <w:vanish/>
                <w:sz w:val="20"/>
                <w:szCs w:val="20"/>
              </w:rPr>
            </w:pPr>
            <w:r>
              <w:rPr>
                <w:bCs/>
                <w:smallCaps/>
                <w:sz w:val="20"/>
                <w:szCs w:val="20"/>
              </w:rPr>
              <w:fldChar w:fldCharType="begin">
                <w:ffData>
                  <w:name w:val="D_TFTYPE_07"/>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62"/>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63" w:name="D_FocalArea_07"/>
        <w:tc>
          <w:tcPr>
            <w:tcW w:w="1024" w:type="pct"/>
            <w:shd w:val="clear" w:color="auto" w:fill="auto"/>
          </w:tcPr>
          <w:p w:rsidR="00A370B6" w:rsidRPr="00814B1E" w:rsidRDefault="00D9619F" w:rsidP="00336A88">
            <w:pPr>
              <w:rPr>
                <w:vanish/>
                <w:sz w:val="20"/>
                <w:szCs w:val="20"/>
              </w:rPr>
            </w:pPr>
            <w:r>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63"/>
          </w:p>
        </w:tc>
        <w:bookmarkStart w:id="264" w:name="D_Country_07"/>
        <w:tc>
          <w:tcPr>
            <w:tcW w:w="810" w:type="pct"/>
            <w:shd w:val="clear" w:color="auto" w:fill="auto"/>
          </w:tcPr>
          <w:p w:rsidR="00A370B6" w:rsidRPr="00814B1E" w:rsidRDefault="00D9619F" w:rsidP="00336A88">
            <w:pPr>
              <w:rPr>
                <w:vanish/>
                <w:sz w:val="20"/>
                <w:szCs w:val="20"/>
              </w:rPr>
            </w:pPr>
            <w:r>
              <w:rPr>
                <w:sz w:val="20"/>
                <w:szCs w:val="20"/>
              </w:rPr>
              <w:fldChar w:fldCharType="begin">
                <w:ffData>
                  <w:name w:val="D_Country_07"/>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64"/>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5" w:name="D_GA_07"/>
        <w:tc>
          <w:tcPr>
            <w:tcW w:w="587" w:type="pct"/>
            <w:shd w:val="clear" w:color="auto" w:fill="auto"/>
          </w:tcPr>
          <w:p w:rsidR="00A370B6" w:rsidRPr="00814B1E" w:rsidRDefault="00D9619F" w:rsidP="00336A88">
            <w:pPr>
              <w:jc w:val="right"/>
              <w:rPr>
                <w:vanish/>
                <w:sz w:val="20"/>
                <w:szCs w:val="20"/>
              </w:rPr>
            </w:pPr>
            <w:r>
              <w:rPr>
                <w:sz w:val="20"/>
                <w:szCs w:val="20"/>
              </w:rPr>
              <w:fldChar w:fldCharType="begin">
                <w:ffData>
                  <w:name w:val="D_GA_07"/>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65"/>
            <w:r w:rsidRPr="00814B1E">
              <w:rPr>
                <w:vanish/>
                <w:sz w:val="20"/>
                <w:szCs w:val="20"/>
              </w:rPr>
              <w:fldChar w:fldCharType="begin">
                <w:ffData>
                  <w:name w:val="GRR_ProjectAmt_06"/>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6" w:name="D_AF_07"/>
        <w:tc>
          <w:tcPr>
            <w:tcW w:w="661" w:type="pct"/>
            <w:shd w:val="clear" w:color="auto" w:fill="auto"/>
          </w:tcPr>
          <w:p w:rsidR="00A370B6" w:rsidRPr="00814B1E" w:rsidRDefault="00D9619F" w:rsidP="00336A88">
            <w:pPr>
              <w:jc w:val="right"/>
              <w:rPr>
                <w:vanish/>
                <w:sz w:val="20"/>
                <w:szCs w:val="20"/>
              </w:rPr>
            </w:pPr>
            <w:r>
              <w:rPr>
                <w:sz w:val="20"/>
                <w:szCs w:val="20"/>
              </w:rPr>
              <w:fldChar w:fldCharType="begin">
                <w:ffData>
                  <w:name w:val="D_AF_07"/>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66"/>
            <w:r w:rsidRPr="00814B1E">
              <w:rPr>
                <w:vanish/>
                <w:sz w:val="20"/>
                <w:szCs w:val="20"/>
              </w:rPr>
              <w:fldChar w:fldCharType="begin">
                <w:ffData>
                  <w:name w:val="GRR_AgncyFee_06"/>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67" w:name="D_GAAF_TOT_07"/>
        <w:tc>
          <w:tcPr>
            <w:tcW w:w="659" w:type="pct"/>
            <w:shd w:val="clear" w:color="auto" w:fill="auto"/>
          </w:tcPr>
          <w:p w:rsidR="00A370B6" w:rsidRPr="00814B1E" w:rsidRDefault="00D9619F" w:rsidP="00336A88">
            <w:pPr>
              <w:jc w:val="right"/>
              <w:rPr>
                <w:vanish/>
                <w:sz w:val="20"/>
                <w:szCs w:val="20"/>
              </w:rPr>
            </w:pPr>
            <w:r>
              <w:rPr>
                <w:sz w:val="20"/>
                <w:szCs w:val="20"/>
              </w:rPr>
              <w:fldChar w:fldCharType="begin">
                <w:ffData>
                  <w:name w:val="D_GAAF_TOT_07"/>
                  <w:enabled w:val="0"/>
                  <w:calcOnExit/>
                  <w:textInput>
                    <w:type w:val="calculated"/>
                    <w:default w:val="=sum(D_GA_07,D_AF_07)"/>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=sum(D_GA_07,D_AF_07)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67"/>
          </w:p>
        </w:tc>
      </w:tr>
      <w:bookmarkStart w:id="268" w:name="D_Agency_08"/>
      <w:tr w:rsidR="00A370B6" w:rsidRPr="007E3AFB" w:rsidTr="00501697">
        <w:trPr>
          <w:trHeight w:val="253"/>
        </w:trPr>
        <w:tc>
          <w:tcPr>
            <w:tcW w:w="564" w:type="pct"/>
            <w:shd w:val="clear" w:color="auto" w:fill="auto"/>
          </w:tcPr>
          <w:p w:rsidR="00A370B6" w:rsidRPr="00814B1E" w:rsidRDefault="00D9619F" w:rsidP="00336A88">
            <w:pPr>
              <w:rPr>
                <w:vanish/>
                <w:sz w:val="20"/>
                <w:szCs w:val="20"/>
              </w:rPr>
            </w:pPr>
            <w:r>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68"/>
          </w:p>
        </w:tc>
        <w:bookmarkStart w:id="269" w:name="D_TFTYPE_08"/>
        <w:tc>
          <w:tcPr>
            <w:tcW w:w="694" w:type="pct"/>
          </w:tcPr>
          <w:p w:rsidR="00A370B6" w:rsidRPr="00814B1E" w:rsidRDefault="00D9619F" w:rsidP="00336A88">
            <w:pPr>
              <w:rPr>
                <w:bCs/>
                <w:vanish/>
                <w:sz w:val="20"/>
                <w:szCs w:val="20"/>
              </w:rPr>
            </w:pPr>
            <w:r>
              <w:rPr>
                <w:bCs/>
                <w:smallCaps/>
                <w:sz w:val="20"/>
                <w:szCs w:val="20"/>
              </w:rPr>
              <w:fldChar w:fldCharType="begin">
                <w:ffData>
                  <w:name w:val="D_TFTYPE_08"/>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69"/>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70" w:name="D_FocalArea_08"/>
        <w:tc>
          <w:tcPr>
            <w:tcW w:w="1024" w:type="pct"/>
            <w:shd w:val="clear" w:color="auto" w:fill="auto"/>
          </w:tcPr>
          <w:p w:rsidR="00A370B6" w:rsidRPr="00814B1E" w:rsidRDefault="00D9619F" w:rsidP="00336A88">
            <w:pPr>
              <w:rPr>
                <w:vanish/>
                <w:sz w:val="20"/>
                <w:szCs w:val="20"/>
              </w:rPr>
            </w:pPr>
            <w:r>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70"/>
          </w:p>
        </w:tc>
        <w:bookmarkStart w:id="271" w:name="D_Country_08"/>
        <w:tc>
          <w:tcPr>
            <w:tcW w:w="810" w:type="pct"/>
            <w:shd w:val="clear" w:color="auto" w:fill="auto"/>
          </w:tcPr>
          <w:p w:rsidR="00A370B6" w:rsidRPr="00814B1E" w:rsidRDefault="00D9619F" w:rsidP="00566269">
            <w:pPr>
              <w:rPr>
                <w:vanish/>
                <w:sz w:val="20"/>
                <w:szCs w:val="20"/>
              </w:rPr>
            </w:pPr>
            <w:r>
              <w:rPr>
                <w:sz w:val="20"/>
                <w:szCs w:val="20"/>
              </w:rPr>
              <w:fldChar w:fldCharType="begin">
                <w:ffData>
                  <w:name w:val="D_Country_08"/>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71"/>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2" w:name="D_GA_08"/>
        <w:tc>
          <w:tcPr>
            <w:tcW w:w="587" w:type="pct"/>
            <w:shd w:val="clear" w:color="auto" w:fill="auto"/>
          </w:tcPr>
          <w:p w:rsidR="00A370B6" w:rsidRPr="00814B1E" w:rsidRDefault="00D9619F" w:rsidP="00336A88">
            <w:pPr>
              <w:jc w:val="right"/>
              <w:rPr>
                <w:vanish/>
                <w:sz w:val="20"/>
                <w:szCs w:val="20"/>
              </w:rPr>
            </w:pPr>
            <w:r>
              <w:rPr>
                <w:sz w:val="20"/>
                <w:szCs w:val="20"/>
              </w:rPr>
              <w:fldChar w:fldCharType="begin">
                <w:ffData>
                  <w:name w:val="D_GA_08"/>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72"/>
            <w:r w:rsidRPr="00814B1E">
              <w:rPr>
                <w:vanish/>
                <w:sz w:val="20"/>
                <w:szCs w:val="20"/>
              </w:rPr>
              <w:fldChar w:fldCharType="begin">
                <w:ffData>
                  <w:name w:val="GRR_ProjectAmt_06"/>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3" w:name="D_AF_08"/>
        <w:tc>
          <w:tcPr>
            <w:tcW w:w="661" w:type="pct"/>
            <w:shd w:val="clear" w:color="auto" w:fill="auto"/>
          </w:tcPr>
          <w:p w:rsidR="00A370B6" w:rsidRPr="00814B1E" w:rsidRDefault="00D9619F" w:rsidP="00336A88">
            <w:pPr>
              <w:jc w:val="right"/>
              <w:rPr>
                <w:vanish/>
                <w:sz w:val="20"/>
                <w:szCs w:val="20"/>
              </w:rPr>
            </w:pPr>
            <w:r>
              <w:rPr>
                <w:sz w:val="20"/>
                <w:szCs w:val="20"/>
              </w:rPr>
              <w:fldChar w:fldCharType="begin">
                <w:ffData>
                  <w:name w:val="D_AF_08"/>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73"/>
            <w:r w:rsidRPr="00814B1E">
              <w:rPr>
                <w:vanish/>
                <w:sz w:val="20"/>
                <w:szCs w:val="20"/>
              </w:rPr>
              <w:fldChar w:fldCharType="begin">
                <w:ffData>
                  <w:name w:val="GRR_AgncyFee_06"/>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4" w:name="D_GAAF_TOT_08"/>
        <w:tc>
          <w:tcPr>
            <w:tcW w:w="659" w:type="pct"/>
            <w:shd w:val="clear" w:color="auto" w:fill="auto"/>
          </w:tcPr>
          <w:p w:rsidR="00A370B6" w:rsidRPr="00814B1E" w:rsidRDefault="00D9619F" w:rsidP="00336A88">
            <w:pPr>
              <w:jc w:val="right"/>
              <w:rPr>
                <w:vanish/>
                <w:sz w:val="20"/>
                <w:szCs w:val="20"/>
              </w:rPr>
            </w:pPr>
            <w:r>
              <w:rPr>
                <w:sz w:val="20"/>
                <w:szCs w:val="20"/>
              </w:rPr>
              <w:fldChar w:fldCharType="begin">
                <w:ffData>
                  <w:name w:val="D_GAAF_TOT_08"/>
                  <w:enabled w:val="0"/>
                  <w:calcOnExit/>
                  <w:textInput>
                    <w:type w:val="calculated"/>
                    <w:default w:val="=sum(D_GA_08,D_AF_08)"/>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=sum(D_GA_08,D_AF_08)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74"/>
          </w:p>
        </w:tc>
      </w:tr>
      <w:bookmarkStart w:id="275" w:name="D_Agency_09"/>
      <w:tr w:rsidR="00A370B6" w:rsidRPr="007E3AFB" w:rsidTr="00501697">
        <w:trPr>
          <w:trHeight w:val="253"/>
        </w:trPr>
        <w:tc>
          <w:tcPr>
            <w:tcW w:w="564" w:type="pct"/>
            <w:shd w:val="clear" w:color="auto" w:fill="auto"/>
          </w:tcPr>
          <w:p w:rsidR="00A370B6" w:rsidRPr="00814B1E" w:rsidRDefault="00D9619F" w:rsidP="00336A88">
            <w:pPr>
              <w:rPr>
                <w:vanish/>
                <w:sz w:val="20"/>
                <w:szCs w:val="20"/>
              </w:rPr>
            </w:pPr>
            <w:r>
              <w:rPr>
                <w:sz w:val="20"/>
                <w:szCs w:val="20"/>
              </w:rPr>
              <w:lastRenderedPageBreak/>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75"/>
          </w:p>
        </w:tc>
        <w:bookmarkStart w:id="276" w:name="D_TFTYPE_09"/>
        <w:tc>
          <w:tcPr>
            <w:tcW w:w="694" w:type="pct"/>
          </w:tcPr>
          <w:p w:rsidR="00A370B6" w:rsidRPr="00814B1E" w:rsidRDefault="00D9619F" w:rsidP="00336A88">
            <w:pPr>
              <w:rPr>
                <w:bCs/>
                <w:vanish/>
                <w:sz w:val="20"/>
                <w:szCs w:val="20"/>
              </w:rPr>
            </w:pPr>
            <w:r>
              <w:rPr>
                <w:bCs/>
                <w:smallCaps/>
                <w:sz w:val="20"/>
                <w:szCs w:val="20"/>
              </w:rPr>
              <w:fldChar w:fldCharType="begin">
                <w:ffData>
                  <w:name w:val="D_TFTYPE_09"/>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76"/>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77" w:name="D_FocalArea_09"/>
        <w:tc>
          <w:tcPr>
            <w:tcW w:w="1024" w:type="pct"/>
            <w:shd w:val="clear" w:color="auto" w:fill="auto"/>
          </w:tcPr>
          <w:p w:rsidR="00A370B6" w:rsidRPr="00814B1E" w:rsidRDefault="00D9619F" w:rsidP="00336A88">
            <w:pPr>
              <w:rPr>
                <w:vanish/>
                <w:sz w:val="20"/>
                <w:szCs w:val="20"/>
              </w:rPr>
            </w:pPr>
            <w:r>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77"/>
          </w:p>
        </w:tc>
        <w:bookmarkStart w:id="278" w:name="D_Country_09"/>
        <w:tc>
          <w:tcPr>
            <w:tcW w:w="810" w:type="pct"/>
            <w:shd w:val="clear" w:color="auto" w:fill="auto"/>
          </w:tcPr>
          <w:p w:rsidR="00A370B6" w:rsidRPr="00814B1E" w:rsidRDefault="00D9619F" w:rsidP="00336A88">
            <w:pPr>
              <w:rPr>
                <w:vanish/>
                <w:sz w:val="20"/>
                <w:szCs w:val="20"/>
              </w:rPr>
            </w:pPr>
            <w:r>
              <w:rPr>
                <w:sz w:val="20"/>
                <w:szCs w:val="20"/>
              </w:rPr>
              <w:fldChar w:fldCharType="begin">
                <w:ffData>
                  <w:name w:val="D_Country_09"/>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78"/>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79" w:name="D_GA_09"/>
        <w:tc>
          <w:tcPr>
            <w:tcW w:w="587" w:type="pct"/>
            <w:shd w:val="clear" w:color="auto" w:fill="auto"/>
          </w:tcPr>
          <w:p w:rsidR="00A370B6" w:rsidRPr="00814B1E" w:rsidRDefault="00D9619F" w:rsidP="00336A88">
            <w:pPr>
              <w:jc w:val="right"/>
              <w:rPr>
                <w:vanish/>
                <w:sz w:val="20"/>
                <w:szCs w:val="20"/>
              </w:rPr>
            </w:pPr>
            <w:r>
              <w:rPr>
                <w:sz w:val="20"/>
                <w:szCs w:val="20"/>
              </w:rPr>
              <w:fldChar w:fldCharType="begin">
                <w:ffData>
                  <w:name w:val="D_GA_09"/>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79"/>
            <w:r w:rsidRPr="00814B1E">
              <w:rPr>
                <w:vanish/>
                <w:sz w:val="20"/>
                <w:szCs w:val="20"/>
              </w:rPr>
              <w:fldChar w:fldCharType="begin">
                <w:ffData>
                  <w:name w:val="GRR_ProjectAmt_06"/>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0" w:name="D_AF_09"/>
        <w:tc>
          <w:tcPr>
            <w:tcW w:w="661" w:type="pct"/>
            <w:shd w:val="clear" w:color="auto" w:fill="auto"/>
          </w:tcPr>
          <w:p w:rsidR="00A370B6" w:rsidRPr="00814B1E" w:rsidRDefault="00D9619F" w:rsidP="00336A88">
            <w:pPr>
              <w:jc w:val="right"/>
              <w:rPr>
                <w:vanish/>
                <w:sz w:val="20"/>
                <w:szCs w:val="20"/>
              </w:rPr>
            </w:pPr>
            <w:r>
              <w:rPr>
                <w:sz w:val="20"/>
                <w:szCs w:val="20"/>
              </w:rPr>
              <w:fldChar w:fldCharType="begin">
                <w:ffData>
                  <w:name w:val="D_AF_09"/>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80"/>
            <w:r w:rsidRPr="00814B1E">
              <w:rPr>
                <w:vanish/>
                <w:sz w:val="20"/>
                <w:szCs w:val="20"/>
              </w:rPr>
              <w:fldChar w:fldCharType="begin">
                <w:ffData>
                  <w:name w:val="GRR_AgncyFee_06"/>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1" w:name="D_GAAF_TOT_09"/>
        <w:tc>
          <w:tcPr>
            <w:tcW w:w="659" w:type="pct"/>
            <w:shd w:val="clear" w:color="auto" w:fill="auto"/>
          </w:tcPr>
          <w:p w:rsidR="00A370B6" w:rsidRPr="00814B1E" w:rsidRDefault="00D9619F" w:rsidP="00336A88">
            <w:pPr>
              <w:jc w:val="right"/>
              <w:rPr>
                <w:vanish/>
                <w:sz w:val="20"/>
                <w:szCs w:val="20"/>
              </w:rPr>
            </w:pPr>
            <w:r>
              <w:rPr>
                <w:sz w:val="20"/>
                <w:szCs w:val="20"/>
              </w:rPr>
              <w:fldChar w:fldCharType="begin">
                <w:ffData>
                  <w:name w:val="D_GAAF_TOT_09"/>
                  <w:enabled w:val="0"/>
                  <w:calcOnExit/>
                  <w:textInput>
                    <w:type w:val="calculated"/>
                    <w:default w:val="=sum(D_GA_09,D_AF_09)"/>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=sum(D_GA_09,D_AF_09)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81"/>
          </w:p>
        </w:tc>
      </w:tr>
      <w:bookmarkStart w:id="282" w:name="D_Agency_010"/>
      <w:tr w:rsidR="00A370B6" w:rsidRPr="007E3AFB" w:rsidTr="00501697">
        <w:trPr>
          <w:trHeight w:val="253"/>
        </w:trPr>
        <w:tc>
          <w:tcPr>
            <w:tcW w:w="564" w:type="pct"/>
            <w:shd w:val="clear" w:color="auto" w:fill="auto"/>
          </w:tcPr>
          <w:p w:rsidR="00A370B6" w:rsidRPr="00814B1E" w:rsidRDefault="00D9619F" w:rsidP="00336A88">
            <w:pPr>
              <w:rPr>
                <w:vanish/>
                <w:sz w:val="20"/>
                <w:szCs w:val="20"/>
              </w:rPr>
            </w:pPr>
            <w:r>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0E617E">
              <w:rPr>
                <w:sz w:val="20"/>
                <w:szCs w:val="20"/>
              </w:rPr>
              <w:instrText xml:space="preserve"> FORMDROPDOWN </w:instrText>
            </w:r>
            <w:r>
              <w:rPr>
                <w:sz w:val="20"/>
                <w:szCs w:val="20"/>
              </w:rPr>
            </w:r>
            <w:r>
              <w:rPr>
                <w:sz w:val="20"/>
                <w:szCs w:val="20"/>
              </w:rPr>
              <w:fldChar w:fldCharType="end"/>
            </w:r>
            <w:bookmarkEnd w:id="282"/>
          </w:p>
        </w:tc>
        <w:bookmarkStart w:id="283" w:name="D_TFTYPE_010"/>
        <w:tc>
          <w:tcPr>
            <w:tcW w:w="694" w:type="pct"/>
          </w:tcPr>
          <w:p w:rsidR="00A370B6" w:rsidRPr="00814B1E" w:rsidRDefault="00D9619F" w:rsidP="00336A88">
            <w:pPr>
              <w:rPr>
                <w:bCs/>
                <w:vanish/>
                <w:sz w:val="20"/>
                <w:szCs w:val="20"/>
              </w:rPr>
            </w:pPr>
            <w:r>
              <w:rPr>
                <w:bCs/>
                <w:smallCaps/>
                <w:sz w:val="20"/>
                <w:szCs w:val="20"/>
              </w:rPr>
              <w:fldChar w:fldCharType="begin">
                <w:ffData>
                  <w:name w:val="D_TFTYPE_010"/>
                  <w:enabled/>
                  <w:calcOnExit w:val="0"/>
                  <w:ddList>
                    <w:listEntry w:val="(select)"/>
                    <w:listEntry w:val="GEF TF"/>
                    <w:listEntry w:val="LDCF"/>
                    <w:listEntry w:val="SCCF"/>
                    <w:listEntry w:val="Multi-TF"/>
                  </w:ddList>
                </w:ffData>
              </w:fldChar>
            </w:r>
            <w:r w:rsidR="000E617E">
              <w:rPr>
                <w:bCs/>
                <w:smallCaps/>
                <w:sz w:val="20"/>
                <w:szCs w:val="20"/>
              </w:rPr>
              <w:instrText xml:space="preserve"> FORMDROPDOWN </w:instrText>
            </w:r>
            <w:r>
              <w:rPr>
                <w:bCs/>
                <w:smallCaps/>
                <w:sz w:val="20"/>
                <w:szCs w:val="20"/>
              </w:rPr>
            </w:r>
            <w:r>
              <w:rPr>
                <w:bCs/>
                <w:smallCaps/>
                <w:sz w:val="20"/>
                <w:szCs w:val="20"/>
              </w:rPr>
              <w:fldChar w:fldCharType="end"/>
            </w:r>
            <w:bookmarkEnd w:id="283"/>
            <w:r w:rsidRPr="00814B1E">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A370B6" w:rsidRPr="00814B1E">
              <w:rPr>
                <w:bCs/>
                <w:vanish/>
                <w:sz w:val="20"/>
                <w:szCs w:val="20"/>
              </w:rPr>
              <w:instrText xml:space="preserve"> FORMDROPDOWN </w:instrText>
            </w:r>
            <w:r w:rsidRPr="00814B1E">
              <w:rPr>
                <w:bCs/>
                <w:vanish/>
                <w:sz w:val="20"/>
                <w:szCs w:val="20"/>
              </w:rPr>
            </w:r>
            <w:r w:rsidRPr="00814B1E">
              <w:rPr>
                <w:bCs/>
                <w:vanish/>
                <w:sz w:val="20"/>
                <w:szCs w:val="20"/>
              </w:rPr>
              <w:fldChar w:fldCharType="end"/>
            </w:r>
          </w:p>
        </w:tc>
        <w:bookmarkStart w:id="284" w:name="D_FocalArea_010"/>
        <w:tc>
          <w:tcPr>
            <w:tcW w:w="1024" w:type="pct"/>
            <w:shd w:val="clear" w:color="auto" w:fill="auto"/>
          </w:tcPr>
          <w:p w:rsidR="00A370B6" w:rsidRPr="00814B1E" w:rsidRDefault="00D9619F" w:rsidP="00336A88">
            <w:pPr>
              <w:rPr>
                <w:vanish/>
                <w:sz w:val="20"/>
                <w:szCs w:val="20"/>
              </w:rPr>
            </w:pPr>
            <w:r>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0E617E">
              <w:rPr>
                <w:sz w:val="20"/>
                <w:szCs w:val="20"/>
              </w:rPr>
              <w:instrText xml:space="preserve"> FORMDROPDOWN </w:instrText>
            </w:r>
            <w:r>
              <w:rPr>
                <w:sz w:val="20"/>
                <w:szCs w:val="20"/>
              </w:rPr>
            </w:r>
            <w:r>
              <w:rPr>
                <w:sz w:val="20"/>
                <w:szCs w:val="20"/>
              </w:rPr>
              <w:fldChar w:fldCharType="end"/>
            </w:r>
            <w:bookmarkEnd w:id="284"/>
          </w:p>
        </w:tc>
        <w:bookmarkStart w:id="285" w:name="D_Country_010"/>
        <w:tc>
          <w:tcPr>
            <w:tcW w:w="810" w:type="pct"/>
            <w:shd w:val="clear" w:color="auto" w:fill="auto"/>
          </w:tcPr>
          <w:p w:rsidR="00A370B6" w:rsidRPr="00814B1E" w:rsidRDefault="00D9619F" w:rsidP="00336A88">
            <w:pPr>
              <w:rPr>
                <w:vanish/>
                <w:sz w:val="20"/>
                <w:szCs w:val="20"/>
              </w:rPr>
            </w:pPr>
            <w:r>
              <w:rPr>
                <w:sz w:val="20"/>
                <w:szCs w:val="20"/>
              </w:rPr>
              <w:fldChar w:fldCharType="begin">
                <w:ffData>
                  <w:name w:val="D_Country_010"/>
                  <w:enabled/>
                  <w:calcOnExit w:val="0"/>
                  <w:textInput/>
                </w:ffData>
              </w:fldChar>
            </w:r>
            <w:r w:rsidR="00665FB2">
              <w:rPr>
                <w:sz w:val="20"/>
                <w:szCs w:val="20"/>
              </w:rPr>
              <w:instrText xml:space="preserve"> FORMTEXT </w:instrText>
            </w:r>
            <w:r>
              <w:rPr>
                <w:sz w:val="20"/>
                <w:szCs w:val="20"/>
              </w:rPr>
            </w:r>
            <w:r>
              <w:rPr>
                <w:sz w:val="20"/>
                <w:szCs w:val="20"/>
              </w:rPr>
              <w:fldChar w:fldCharType="separate"/>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sidR="00665FB2">
              <w:rPr>
                <w:noProof/>
                <w:sz w:val="20"/>
                <w:szCs w:val="20"/>
              </w:rPr>
              <w:t> </w:t>
            </w:r>
            <w:r>
              <w:rPr>
                <w:sz w:val="20"/>
                <w:szCs w:val="20"/>
              </w:rPr>
              <w:fldChar w:fldCharType="end"/>
            </w:r>
            <w:bookmarkEnd w:id="285"/>
            <w:r w:rsidRPr="00814B1E">
              <w:rPr>
                <w:vanish/>
                <w:sz w:val="20"/>
                <w:szCs w:val="20"/>
              </w:rPr>
              <w:fldChar w:fldCharType="begin">
                <w:ffData>
                  <w:name w:val="BU_Country_06"/>
                  <w:enabled/>
                  <w:calcOnExit w:val="0"/>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6" w:name="D_GA_010"/>
        <w:tc>
          <w:tcPr>
            <w:tcW w:w="587" w:type="pct"/>
            <w:shd w:val="clear" w:color="auto" w:fill="auto"/>
          </w:tcPr>
          <w:p w:rsidR="00A370B6" w:rsidRPr="00814B1E" w:rsidRDefault="00D9619F" w:rsidP="000B22DF">
            <w:pPr>
              <w:jc w:val="right"/>
              <w:rPr>
                <w:vanish/>
                <w:sz w:val="20"/>
                <w:szCs w:val="20"/>
              </w:rPr>
            </w:pPr>
            <w:r>
              <w:rPr>
                <w:sz w:val="20"/>
                <w:szCs w:val="20"/>
              </w:rPr>
              <w:fldChar w:fldCharType="begin">
                <w:ffData>
                  <w:name w:val="D_GA_010"/>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86"/>
            <w:r w:rsidRPr="00814B1E">
              <w:rPr>
                <w:vanish/>
                <w:sz w:val="20"/>
                <w:szCs w:val="20"/>
              </w:rPr>
              <w:fldChar w:fldCharType="begin">
                <w:ffData>
                  <w:name w:val="GRR_ProjectAmt_06"/>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p>
        </w:tc>
        <w:bookmarkStart w:id="287" w:name="D_AF_010"/>
        <w:tc>
          <w:tcPr>
            <w:tcW w:w="661" w:type="pct"/>
            <w:shd w:val="clear" w:color="auto" w:fill="auto"/>
          </w:tcPr>
          <w:p w:rsidR="00A370B6" w:rsidRPr="00814B1E" w:rsidRDefault="00D9619F" w:rsidP="000B22DF">
            <w:pPr>
              <w:jc w:val="right"/>
              <w:rPr>
                <w:vanish/>
                <w:sz w:val="20"/>
                <w:szCs w:val="20"/>
              </w:rPr>
            </w:pPr>
            <w:r>
              <w:rPr>
                <w:sz w:val="20"/>
                <w:szCs w:val="20"/>
              </w:rPr>
              <w:fldChar w:fldCharType="begin">
                <w:ffData>
                  <w:name w:val="D_AF_010"/>
                  <w:enabled/>
                  <w:calcOnExit/>
                  <w:textInput>
                    <w:type w:val="number"/>
                  </w:textInput>
                </w:ffData>
              </w:fldChar>
            </w:r>
            <w:r w:rsidR="00725908">
              <w:rPr>
                <w:sz w:val="20"/>
                <w:szCs w:val="20"/>
              </w:rPr>
              <w:instrText xml:space="preserve"> FORMTEXT </w:instrText>
            </w:r>
            <w:r>
              <w:rPr>
                <w:sz w:val="20"/>
                <w:szCs w:val="20"/>
              </w:rPr>
            </w:r>
            <w:r>
              <w:rPr>
                <w:sz w:val="20"/>
                <w:szCs w:val="20"/>
              </w:rPr>
              <w:fldChar w:fldCharType="separate"/>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sidR="00725908">
              <w:rPr>
                <w:noProof/>
                <w:sz w:val="20"/>
                <w:szCs w:val="20"/>
              </w:rPr>
              <w:t> </w:t>
            </w:r>
            <w:r>
              <w:rPr>
                <w:sz w:val="20"/>
                <w:szCs w:val="20"/>
              </w:rPr>
              <w:fldChar w:fldCharType="end"/>
            </w:r>
            <w:bookmarkEnd w:id="287"/>
            <w:r w:rsidRPr="00814B1E">
              <w:rPr>
                <w:vanish/>
                <w:sz w:val="20"/>
                <w:szCs w:val="20"/>
              </w:rPr>
              <w:fldChar w:fldCharType="begin">
                <w:ffData>
                  <w:name w:val=""/>
                  <w:enabled/>
                  <w:calcOnExit w:val="0"/>
                  <w:textInput>
                    <w:type w:val="number"/>
                  </w:textInput>
                </w:ffData>
              </w:fldChar>
            </w:r>
            <w:r w:rsidR="00A370B6"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00A370B6"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r w:rsidRPr="00814B1E">
              <w:rPr>
                <w:vanish/>
                <w:sz w:val="20"/>
                <w:szCs w:val="20"/>
              </w:rPr>
              <w:fldChar w:fldCharType="begin">
                <w:ffData>
                  <w:name w:val=""/>
                  <w:enabled/>
                  <w:calcOnExit/>
                  <w:textInput>
                    <w:type w:val="number"/>
                  </w:textInput>
                </w:ffData>
              </w:fldChar>
            </w:r>
            <w:r w:rsidR="00751888"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00751888" w:rsidRPr="00814B1E">
              <w:rPr>
                <w:noProof/>
                <w:vanish/>
                <w:sz w:val="20"/>
                <w:szCs w:val="20"/>
              </w:rPr>
              <w:t> </w:t>
            </w:r>
            <w:r w:rsidRPr="00814B1E">
              <w:rPr>
                <w:vanish/>
                <w:sz w:val="20"/>
                <w:szCs w:val="20"/>
              </w:rPr>
              <w:fldChar w:fldCharType="end"/>
            </w:r>
          </w:p>
        </w:tc>
        <w:bookmarkStart w:id="288" w:name="D_GAAF_TOT_010"/>
        <w:tc>
          <w:tcPr>
            <w:tcW w:w="659" w:type="pct"/>
            <w:shd w:val="clear" w:color="auto" w:fill="auto"/>
          </w:tcPr>
          <w:p w:rsidR="00A370B6" w:rsidRPr="00814B1E" w:rsidRDefault="00D9619F" w:rsidP="00336A88">
            <w:pPr>
              <w:jc w:val="right"/>
              <w:rPr>
                <w:vanish/>
                <w:sz w:val="20"/>
                <w:szCs w:val="20"/>
              </w:rPr>
            </w:pPr>
            <w:r>
              <w:rPr>
                <w:sz w:val="20"/>
                <w:szCs w:val="20"/>
              </w:rPr>
              <w:fldChar w:fldCharType="begin">
                <w:ffData>
                  <w:name w:val="D_GAAF_TOT_010"/>
                  <w:enabled w:val="0"/>
                  <w:calcOnExit/>
                  <w:textInput>
                    <w:type w:val="calculated"/>
                    <w:default w:val="=sum(D_GA_010,D_AF_010)"/>
                  </w:textInput>
                </w:ffData>
              </w:fldChar>
            </w:r>
            <w:r w:rsidR="00725908">
              <w:rPr>
                <w:sz w:val="20"/>
                <w:szCs w:val="20"/>
              </w:rPr>
              <w:instrText xml:space="preserve"> FORMTEXT </w:instrText>
            </w:r>
            <w:r>
              <w:rPr>
                <w:sz w:val="20"/>
                <w:szCs w:val="20"/>
              </w:rPr>
              <w:fldChar w:fldCharType="begin"/>
            </w:r>
            <w:r w:rsidR="00725908">
              <w:rPr>
                <w:sz w:val="20"/>
                <w:szCs w:val="20"/>
              </w:rPr>
              <w:instrText xml:space="preserve"> =sum(D_GA_010,D_AF_010) </w:instrText>
            </w:r>
            <w:r>
              <w:rPr>
                <w:sz w:val="20"/>
                <w:szCs w:val="20"/>
              </w:rPr>
              <w:fldChar w:fldCharType="separate"/>
            </w:r>
            <w:r w:rsidR="00EB43FE">
              <w:rPr>
                <w:noProof/>
                <w:sz w:val="20"/>
                <w:szCs w:val="20"/>
              </w:rPr>
              <w:instrText>0</w:instrText>
            </w:r>
            <w:r>
              <w:rPr>
                <w:sz w:val="20"/>
                <w:szCs w:val="20"/>
              </w:rPr>
              <w:fldChar w:fldCharType="end"/>
            </w:r>
            <w:r>
              <w:rPr>
                <w:sz w:val="20"/>
                <w:szCs w:val="20"/>
              </w:rPr>
            </w:r>
            <w:r>
              <w:rPr>
                <w:sz w:val="20"/>
                <w:szCs w:val="20"/>
              </w:rPr>
              <w:fldChar w:fldCharType="separate"/>
            </w:r>
            <w:r w:rsidR="00EB43FE">
              <w:rPr>
                <w:noProof/>
                <w:sz w:val="20"/>
                <w:szCs w:val="20"/>
              </w:rPr>
              <w:t>0</w:t>
            </w:r>
            <w:r>
              <w:rPr>
                <w:sz w:val="20"/>
                <w:szCs w:val="20"/>
              </w:rPr>
              <w:fldChar w:fldCharType="end"/>
            </w:r>
            <w:bookmarkEnd w:id="288"/>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289" w:name="D_GA_TOT"/>
        <w:tc>
          <w:tcPr>
            <w:tcW w:w="587" w:type="pct"/>
            <w:tcBorders>
              <w:top w:val="double" w:sz="4" w:space="0" w:color="auto"/>
            </w:tcBorders>
            <w:shd w:val="clear" w:color="auto" w:fill="auto"/>
          </w:tcPr>
          <w:p w:rsidR="00A370B6" w:rsidRPr="007E3AFB" w:rsidRDefault="00D9619F" w:rsidP="00107376">
            <w:pPr>
              <w:jc w:val="right"/>
              <w:rPr>
                <w:sz w:val="20"/>
                <w:szCs w:val="20"/>
              </w:rPr>
            </w:pPr>
            <w:r>
              <w:rPr>
                <w:sz w:val="20"/>
                <w:szCs w:val="20"/>
              </w:rPr>
              <w:fldChar w:fldCharType="begin">
                <w:ffData>
                  <w:name w:val="D_GA_TOT"/>
                  <w:enabled w:val="0"/>
                  <w:calcOnExit/>
                  <w:textInput>
                    <w:type w:val="calculated"/>
                    <w:default w:val="=sum(D_GA_01,D_GA_02,D_GA_03,D_GA_04,D_GA_05,D_GA_06,D_GA_07,D_GA_08,D_GA_09,D_GA_01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=sum(D_GA_01,D_GA_02,D_GA_03,D_GA_04,D_GA_05,D_GA_06,D_GA_07,D_GA_08,D_GA_09,D_GA_010) </w:instrText>
            </w:r>
            <w:r>
              <w:rPr>
                <w:sz w:val="20"/>
                <w:szCs w:val="20"/>
              </w:rPr>
              <w:fldChar w:fldCharType="separate"/>
            </w:r>
            <w:r w:rsidR="00EB43FE">
              <w:rPr>
                <w:noProof/>
                <w:sz w:val="20"/>
                <w:szCs w:val="20"/>
              </w:rPr>
              <w:instrText>4,700,000</w:instrText>
            </w:r>
            <w:r>
              <w:rPr>
                <w:sz w:val="20"/>
                <w:szCs w:val="20"/>
              </w:rPr>
              <w:fldChar w:fldCharType="end"/>
            </w:r>
            <w:r>
              <w:rPr>
                <w:sz w:val="20"/>
                <w:szCs w:val="20"/>
              </w:rPr>
            </w:r>
            <w:r>
              <w:rPr>
                <w:sz w:val="20"/>
                <w:szCs w:val="20"/>
              </w:rPr>
              <w:fldChar w:fldCharType="separate"/>
            </w:r>
            <w:r w:rsidR="00EB43FE">
              <w:rPr>
                <w:noProof/>
                <w:sz w:val="20"/>
                <w:szCs w:val="20"/>
              </w:rPr>
              <w:t>4,700,000</w:t>
            </w:r>
            <w:r>
              <w:rPr>
                <w:sz w:val="20"/>
                <w:szCs w:val="20"/>
              </w:rPr>
              <w:fldChar w:fldCharType="end"/>
            </w:r>
            <w:bookmarkEnd w:id="289"/>
          </w:p>
        </w:tc>
        <w:bookmarkStart w:id="290" w:name="D_AF_TOT"/>
        <w:tc>
          <w:tcPr>
            <w:tcW w:w="661" w:type="pct"/>
            <w:tcBorders>
              <w:top w:val="double" w:sz="4" w:space="0" w:color="auto"/>
            </w:tcBorders>
          </w:tcPr>
          <w:p w:rsidR="00A370B6" w:rsidRPr="007E3AFB" w:rsidRDefault="00D9619F" w:rsidP="00107376">
            <w:pPr>
              <w:jc w:val="right"/>
              <w:rPr>
                <w:sz w:val="20"/>
                <w:szCs w:val="20"/>
              </w:rPr>
            </w:pPr>
            <w:r>
              <w:rPr>
                <w:sz w:val="20"/>
                <w:szCs w:val="20"/>
              </w:rPr>
              <w:fldChar w:fldCharType="begin">
                <w:ffData>
                  <w:name w:val="D_AF_TOT"/>
                  <w:enabled w:val="0"/>
                  <w:calcOnExit/>
                  <w:textInput>
                    <w:type w:val="calculated"/>
                    <w:default w:val="=sum(D_AF_01,D_AF_02,D_AF_03,D_AF_04,D_AF_05,D_AF_06,D_AF_07,D_AF_08,D_AF_09,D_AF_010)"/>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=sum(D_AF_01,D_AF_02,D_AF_03,D_AF_04,D_AF_05,D_AF_06,D_AF_07,D_AF_08,D_AF_09,D_AF_010) </w:instrText>
            </w:r>
            <w:r>
              <w:rPr>
                <w:sz w:val="20"/>
                <w:szCs w:val="20"/>
              </w:rPr>
              <w:fldChar w:fldCharType="separate"/>
            </w:r>
            <w:r w:rsidR="00EB43FE">
              <w:rPr>
                <w:noProof/>
                <w:sz w:val="20"/>
                <w:szCs w:val="20"/>
              </w:rPr>
              <w:instrText>470,000</w:instrText>
            </w:r>
            <w:r>
              <w:rPr>
                <w:sz w:val="20"/>
                <w:szCs w:val="20"/>
              </w:rPr>
              <w:fldChar w:fldCharType="end"/>
            </w:r>
            <w:r>
              <w:rPr>
                <w:sz w:val="20"/>
                <w:szCs w:val="20"/>
              </w:rPr>
            </w:r>
            <w:r>
              <w:rPr>
                <w:sz w:val="20"/>
                <w:szCs w:val="20"/>
              </w:rPr>
              <w:fldChar w:fldCharType="separate"/>
            </w:r>
            <w:r w:rsidR="00EB43FE">
              <w:rPr>
                <w:noProof/>
                <w:sz w:val="20"/>
                <w:szCs w:val="20"/>
              </w:rPr>
              <w:t>470,000</w:t>
            </w:r>
            <w:r>
              <w:rPr>
                <w:sz w:val="20"/>
                <w:szCs w:val="20"/>
              </w:rPr>
              <w:fldChar w:fldCharType="end"/>
            </w:r>
            <w:bookmarkEnd w:id="290"/>
          </w:p>
        </w:tc>
        <w:bookmarkStart w:id="291" w:name="TOTGAAFTOT"/>
        <w:tc>
          <w:tcPr>
            <w:tcW w:w="659" w:type="pct"/>
            <w:tcBorders>
              <w:top w:val="double" w:sz="4" w:space="0" w:color="auto"/>
            </w:tcBorders>
            <w:shd w:val="clear" w:color="auto" w:fill="auto"/>
          </w:tcPr>
          <w:p w:rsidR="00A370B6" w:rsidRPr="007E3AFB" w:rsidRDefault="00D9619F"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EB43FE">
              <w:rPr>
                <w:noProof/>
                <w:sz w:val="20"/>
                <w:szCs w:val="20"/>
              </w:rPr>
              <w:instrText>5,170,000</w:instrText>
            </w:r>
            <w:r>
              <w:rPr>
                <w:sz w:val="20"/>
                <w:szCs w:val="20"/>
              </w:rPr>
              <w:fldChar w:fldCharType="end"/>
            </w:r>
            <w:r>
              <w:rPr>
                <w:sz w:val="20"/>
                <w:szCs w:val="20"/>
              </w:rPr>
            </w:r>
            <w:r>
              <w:rPr>
                <w:sz w:val="20"/>
                <w:szCs w:val="20"/>
              </w:rPr>
              <w:fldChar w:fldCharType="separate"/>
            </w:r>
            <w:r w:rsidR="00EB43FE">
              <w:rPr>
                <w:noProof/>
                <w:sz w:val="20"/>
                <w:szCs w:val="20"/>
              </w:rPr>
              <w:t>5,170,000</w:t>
            </w:r>
            <w:r>
              <w:rPr>
                <w:sz w:val="20"/>
                <w:szCs w:val="20"/>
              </w:rPr>
              <w:fldChar w:fldCharType="end"/>
            </w:r>
            <w:bookmarkEnd w:id="291"/>
          </w:p>
        </w:tc>
      </w:tr>
    </w:tbl>
    <w:p w:rsidR="00E10D29" w:rsidRPr="007E3AFB" w:rsidRDefault="000A24E2" w:rsidP="00556E00">
      <w:pPr>
        <w:pStyle w:val="Footer"/>
        <w:tabs>
          <w:tab w:val="clear" w:pos="4320"/>
          <w:tab w:val="clear" w:pos="8640"/>
        </w:tabs>
        <w:ind w:left="-9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653590" w:rsidRPr="007E3AFB">
        <w:rPr>
          <w:sz w:val="18"/>
          <w:szCs w:val="18"/>
        </w:rPr>
        <w:br/>
        <w:t xml:space="preserve">    information for this table</w:t>
      </w:r>
      <w:r w:rsidR="00930EA6" w:rsidRPr="007E3AFB">
        <w:rPr>
          <w:sz w:val="18"/>
          <w:szCs w:val="18"/>
        </w:rPr>
        <w:t xml:space="preserve"> </w:t>
      </w:r>
    </w:p>
    <w:p w:rsidR="00930EA6" w:rsidRPr="007E3AFB" w:rsidRDefault="003F5625" w:rsidP="00930EA6">
      <w:pPr>
        <w:pStyle w:val="Footer"/>
        <w:tabs>
          <w:tab w:val="clear" w:pos="4320"/>
          <w:tab w:val="clear" w:pos="8640"/>
        </w:tabs>
        <w:ind w:left="-90"/>
        <w:rPr>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653590" w:rsidRPr="007E3AFB">
        <w:rPr>
          <w:bCs/>
          <w:sz w:val="18"/>
          <w:szCs w:val="18"/>
        </w:rPr>
        <w:t>Please indicate</w:t>
      </w:r>
      <w:r w:rsidR="003F56C2">
        <w:rPr>
          <w:bCs/>
          <w:sz w:val="18"/>
          <w:szCs w:val="18"/>
        </w:rPr>
        <w:t xml:space="preserve"> fees related to this project</w:t>
      </w:r>
      <w:r w:rsidR="00653590" w:rsidRPr="007E3AFB">
        <w:rPr>
          <w:bCs/>
          <w:sz w:val="18"/>
          <w:szCs w:val="18"/>
        </w:rPr>
        <w:t>.</w:t>
      </w:r>
    </w:p>
    <w:p w:rsidR="00E16042" w:rsidRDefault="00E16042" w:rsidP="00AE49B5">
      <w:pPr>
        <w:pStyle w:val="Footer"/>
        <w:rPr>
          <w:b/>
          <w:caps/>
          <w:sz w:val="22"/>
          <w:szCs w:val="22"/>
          <w:u w:val="single"/>
        </w:rPr>
        <w:sectPr w:rsidR="00E16042" w:rsidSect="00501697">
          <w:footerReference w:type="even" r:id="rId11"/>
          <w:footerReference w:type="default" r:id="rId12"/>
          <w:pgSz w:w="12240" w:h="15840" w:code="1"/>
          <w:pgMar w:top="1152" w:right="1080" w:bottom="1152" w:left="1620" w:header="720" w:footer="0" w:gutter="0"/>
          <w:cols w:space="720"/>
          <w:docGrid w:linePitch="360"/>
        </w:sectPr>
      </w:pPr>
    </w:p>
    <w:p w:rsidR="00AE49B5" w:rsidRPr="007E3AFB" w:rsidRDefault="00AE49B5" w:rsidP="00AE49B5">
      <w:pPr>
        <w:pStyle w:val="Footer"/>
        <w:rPr>
          <w:b/>
          <w:caps/>
          <w:sz w:val="22"/>
          <w:szCs w:val="22"/>
          <w:u w:val="single"/>
        </w:rPr>
      </w:pPr>
      <w:r w:rsidRPr="007E3AFB">
        <w:rPr>
          <w:b/>
          <w:caps/>
          <w:sz w:val="22"/>
          <w:szCs w:val="22"/>
          <w:u w:val="single"/>
        </w:rPr>
        <w:lastRenderedPageBreak/>
        <w:t>part ii:  project JustiFication</w:t>
      </w:r>
    </w:p>
    <w:p w:rsidR="00EE01F3" w:rsidRPr="00AA0E94" w:rsidRDefault="00AE49B5" w:rsidP="00AA0E94">
      <w:pPr>
        <w:numPr>
          <w:ilvl w:val="0"/>
          <w:numId w:val="2"/>
        </w:numPr>
        <w:tabs>
          <w:tab w:val="clear" w:pos="720"/>
        </w:tabs>
        <w:spacing w:after="80"/>
        <w:ind w:left="360"/>
        <w:rPr>
          <w:sz w:val="22"/>
          <w:szCs w:val="22"/>
        </w:rPr>
      </w:pPr>
      <w:r w:rsidRPr="007E3AFB">
        <w:rPr>
          <w:b/>
          <w:smallCaps/>
          <w:sz w:val="22"/>
          <w:szCs w:val="22"/>
        </w:rPr>
        <w:t>Description of the consistency of the</w:t>
      </w:r>
      <w:r w:rsidRPr="007E3AFB">
        <w:rPr>
          <w:smallCaps/>
          <w:sz w:val="22"/>
          <w:szCs w:val="22"/>
        </w:rPr>
        <w:t xml:space="preserve"> </w:t>
      </w:r>
      <w:r w:rsidRPr="007E3AFB">
        <w:rPr>
          <w:b/>
          <w:smallCaps/>
          <w:sz w:val="22"/>
          <w:szCs w:val="22"/>
        </w:rPr>
        <w:t>project with:</w:t>
      </w:r>
    </w:p>
    <w:p w:rsidR="00C50BB2" w:rsidRPr="00BE1748" w:rsidRDefault="00C50BB2" w:rsidP="006D52E0">
      <w:pPr>
        <w:spacing w:after="80"/>
        <w:ind w:left="360"/>
        <w:rPr>
          <w:sz w:val="22"/>
          <w:szCs w:val="22"/>
        </w:rPr>
      </w:pPr>
      <w:r w:rsidRPr="00BE1748">
        <w:rPr>
          <w:sz w:val="22"/>
          <w:szCs w:val="22"/>
        </w:rPr>
        <w:t xml:space="preserve">A.1.1   the </w:t>
      </w:r>
      <w:hyperlink r:id="rId13" w:history="1">
        <w:r w:rsidR="00BE1748" w:rsidRPr="00B172B7">
          <w:rPr>
            <w:rStyle w:val="Hyperlink"/>
            <w:sz w:val="22"/>
            <w:szCs w:val="22"/>
          </w:rPr>
          <w:t>GEF</w:t>
        </w:r>
        <w:r w:rsidRPr="00B172B7">
          <w:rPr>
            <w:rStyle w:val="Hyperlink"/>
            <w:sz w:val="22"/>
            <w:szCs w:val="22"/>
          </w:rPr>
          <w:t xml:space="preserve"> focal area</w:t>
        </w:r>
      </w:hyperlink>
      <w:r w:rsidR="00BE1748">
        <w:rPr>
          <w:sz w:val="22"/>
          <w:szCs w:val="22"/>
        </w:rPr>
        <w:t>/</w:t>
      </w:r>
      <w:hyperlink r:id="rId14" w:history="1">
        <w:r w:rsidR="00BE1748" w:rsidRPr="00B172B7">
          <w:rPr>
            <w:rStyle w:val="Hyperlink"/>
            <w:sz w:val="22"/>
            <w:szCs w:val="22"/>
          </w:rPr>
          <w:t>LDCF/SCCF</w:t>
        </w:r>
      </w:hyperlink>
      <w:r w:rsidRPr="00BE1748">
        <w:rPr>
          <w:sz w:val="22"/>
          <w:szCs w:val="22"/>
        </w:rPr>
        <w:t xml:space="preserve"> strategies:  </w:t>
      </w:r>
    </w:p>
    <w:tbl>
      <w:tblPr>
        <w:tblW w:w="0" w:type="auto"/>
        <w:tblInd w:w="1098" w:type="dxa"/>
        <w:tblLook w:val="04A0"/>
      </w:tblPr>
      <w:tblGrid>
        <w:gridCol w:w="8478"/>
      </w:tblGrid>
      <w:tr w:rsidR="008E0F00" w:rsidRPr="003E7EE1" w:rsidTr="003E7EE1">
        <w:tc>
          <w:tcPr>
            <w:tcW w:w="8478" w:type="dxa"/>
          </w:tcPr>
          <w:p w:rsidR="008E0F00" w:rsidRPr="003C03F5" w:rsidRDefault="00C245D8" w:rsidP="00917809">
            <w:pPr>
              <w:spacing w:after="80"/>
              <w:jc w:val="both"/>
              <w:rPr>
                <w:sz w:val="20"/>
                <w:szCs w:val="20"/>
              </w:rPr>
            </w:pPr>
            <w:r w:rsidRPr="003C03F5">
              <w:rPr>
                <w:sz w:val="20"/>
                <w:szCs w:val="20"/>
              </w:rPr>
              <w:t xml:space="preserve">This project is fully in line with LDCF/SCCF focal area objective 2 </w:t>
            </w:r>
            <w:r w:rsidR="00917809">
              <w:rPr>
                <w:sz w:val="20"/>
                <w:szCs w:val="20"/>
              </w:rPr>
              <w:t>to “increase adaptive capacity to respond to the impacts of climate change, including variability, at local, national, regional and global level</w:t>
            </w:r>
            <w:r w:rsidRPr="003C03F5">
              <w:rPr>
                <w:sz w:val="20"/>
                <w:szCs w:val="20"/>
              </w:rPr>
              <w:t>.</w:t>
            </w:r>
            <w:r w:rsidR="00917809">
              <w:rPr>
                <w:sz w:val="20"/>
                <w:szCs w:val="20"/>
              </w:rPr>
              <w:t xml:space="preserve"> Related expected outcomes include mainstreaming of adaptation into broader development frameworks and increase adaptive capacity within relevant development sectors and natural resources.</w:t>
            </w:r>
            <w:r w:rsidRPr="003C03F5">
              <w:rPr>
                <w:sz w:val="20"/>
                <w:szCs w:val="20"/>
              </w:rPr>
              <w:t xml:space="preserve"> </w:t>
            </w:r>
          </w:p>
        </w:tc>
      </w:tr>
    </w:tbl>
    <w:p w:rsidR="004E1130" w:rsidRPr="00BE1748" w:rsidRDefault="00BE1748" w:rsidP="0087571B">
      <w:pPr>
        <w:spacing w:after="80"/>
        <w:ind w:left="1080" w:hanging="720"/>
        <w:rPr>
          <w:sz w:val="22"/>
          <w:szCs w:val="22"/>
        </w:rPr>
      </w:pPr>
      <w:r>
        <w:rPr>
          <w:sz w:val="22"/>
          <w:szCs w:val="22"/>
        </w:rPr>
        <w:t>A</w:t>
      </w:r>
      <w:r w:rsidR="00AE49B5" w:rsidRPr="00BE1748">
        <w:rPr>
          <w:sz w:val="22"/>
          <w:szCs w:val="22"/>
        </w:rPr>
        <w:t xml:space="preserve">.1.2.   For projects funded from LDCF/SCCF:  the </w:t>
      </w:r>
      <w:r>
        <w:rPr>
          <w:sz w:val="22"/>
          <w:szCs w:val="22"/>
        </w:rPr>
        <w:t>LDCF/SCCF</w:t>
      </w:r>
      <w:r w:rsidR="00AE49B5" w:rsidRPr="00BE1748">
        <w:rPr>
          <w:sz w:val="22"/>
          <w:szCs w:val="22"/>
        </w:rPr>
        <w:t xml:space="preserve"> eligibility criteria and               priorities:  </w:t>
      </w:r>
    </w:p>
    <w:tbl>
      <w:tblPr>
        <w:tblW w:w="0" w:type="auto"/>
        <w:tblInd w:w="1098" w:type="dxa"/>
        <w:tblLook w:val="04A0"/>
      </w:tblPr>
      <w:tblGrid>
        <w:gridCol w:w="8478"/>
      </w:tblGrid>
      <w:tr w:rsidR="008E0F00" w:rsidRPr="00BE1748" w:rsidTr="003E7EE1">
        <w:tc>
          <w:tcPr>
            <w:tcW w:w="8478" w:type="dxa"/>
          </w:tcPr>
          <w:p w:rsidR="008E0F00" w:rsidRPr="00BE1748" w:rsidRDefault="003C38A7" w:rsidP="003C03F5">
            <w:pPr>
              <w:spacing w:after="80"/>
              <w:jc w:val="both"/>
            </w:pPr>
            <w:r w:rsidRPr="006B66A9">
              <w:rPr>
                <w:sz w:val="20"/>
                <w:szCs w:val="20"/>
              </w:rPr>
              <w:t xml:space="preserve">Consistent with the Conference of Parties (COP-9), the </w:t>
            </w:r>
            <w:r>
              <w:rPr>
                <w:sz w:val="20"/>
                <w:szCs w:val="20"/>
              </w:rPr>
              <w:t xml:space="preserve">proposed </w:t>
            </w:r>
            <w:r w:rsidRPr="006B66A9">
              <w:rPr>
                <w:sz w:val="20"/>
                <w:szCs w:val="20"/>
              </w:rPr>
              <w:t xml:space="preserve">project will implement priority interventions addressed in Lao PDR’s NAPA, therefore satisfying criteria outlined in UNFCCC Decision 7/CP.7 and GEF/C.28/18. It will address urgent and immediate climate change adaptation needs and leverage additional co-financing resources from bilateral and other multilateral sources.  </w:t>
            </w:r>
            <w:r>
              <w:rPr>
                <w:sz w:val="20"/>
                <w:szCs w:val="20"/>
              </w:rPr>
              <w:t xml:space="preserve">The Government </w:t>
            </w:r>
            <w:r w:rsidRPr="006B66A9">
              <w:rPr>
                <w:sz w:val="20"/>
                <w:szCs w:val="20"/>
              </w:rPr>
              <w:t xml:space="preserve">requests the LDCF to finance the additional costs of achieving sustainable development imposed on </w:t>
            </w:r>
            <w:r>
              <w:rPr>
                <w:sz w:val="20"/>
                <w:szCs w:val="20"/>
              </w:rPr>
              <w:t xml:space="preserve">Lao PDR </w:t>
            </w:r>
            <w:r w:rsidRPr="006B66A9">
              <w:rPr>
                <w:sz w:val="20"/>
                <w:szCs w:val="20"/>
              </w:rPr>
              <w:t xml:space="preserve">by the impacts of climate change. It is country-driven, cost-effective, and focused on immediate needs of vulnerable people, especially women.  It will </w:t>
            </w:r>
            <w:r>
              <w:rPr>
                <w:sz w:val="20"/>
                <w:szCs w:val="20"/>
              </w:rPr>
              <w:t xml:space="preserve">contribute to </w:t>
            </w:r>
            <w:r w:rsidRPr="006B66A9">
              <w:rPr>
                <w:sz w:val="20"/>
                <w:szCs w:val="20"/>
              </w:rPr>
              <w:t>integrat</w:t>
            </w:r>
            <w:r>
              <w:rPr>
                <w:sz w:val="20"/>
                <w:szCs w:val="20"/>
              </w:rPr>
              <w:t>ing</w:t>
            </w:r>
            <w:r w:rsidRPr="006B66A9">
              <w:rPr>
                <w:sz w:val="20"/>
                <w:szCs w:val="20"/>
              </w:rPr>
              <w:t xml:space="preserve"> climate change risk considerations into </w:t>
            </w:r>
            <w:r>
              <w:rPr>
                <w:sz w:val="20"/>
                <w:szCs w:val="20"/>
              </w:rPr>
              <w:t xml:space="preserve">province and district planning associated with the provision of critical </w:t>
            </w:r>
            <w:r w:rsidRPr="006B66A9">
              <w:rPr>
                <w:sz w:val="20"/>
                <w:szCs w:val="20"/>
              </w:rPr>
              <w:t xml:space="preserve">village level </w:t>
            </w:r>
            <w:r>
              <w:rPr>
                <w:sz w:val="20"/>
                <w:szCs w:val="20"/>
              </w:rPr>
              <w:t xml:space="preserve">rural infrastructure </w:t>
            </w:r>
            <w:r w:rsidRPr="006B66A9">
              <w:rPr>
                <w:sz w:val="20"/>
                <w:szCs w:val="20"/>
              </w:rPr>
              <w:t xml:space="preserve">through </w:t>
            </w:r>
            <w:r>
              <w:rPr>
                <w:sz w:val="20"/>
                <w:szCs w:val="20"/>
              </w:rPr>
              <w:t xml:space="preserve">the medium of improved local </w:t>
            </w:r>
            <w:r w:rsidRPr="006B66A9">
              <w:rPr>
                <w:sz w:val="20"/>
                <w:szCs w:val="20"/>
              </w:rPr>
              <w:t xml:space="preserve">governance approaches, as well as </w:t>
            </w:r>
            <w:r>
              <w:rPr>
                <w:sz w:val="20"/>
                <w:szCs w:val="20"/>
              </w:rPr>
              <w:t xml:space="preserve">strengthening natural systems to continue to provide </w:t>
            </w:r>
            <w:r w:rsidRPr="006B66A9">
              <w:rPr>
                <w:sz w:val="20"/>
                <w:szCs w:val="20"/>
              </w:rPr>
              <w:t xml:space="preserve">flood protection and water provision services </w:t>
            </w:r>
            <w:r>
              <w:rPr>
                <w:sz w:val="20"/>
                <w:szCs w:val="20"/>
              </w:rPr>
              <w:t>in the context of a changing climate.</w:t>
            </w:r>
            <w:r w:rsidRPr="006B66A9">
              <w:rPr>
                <w:sz w:val="20"/>
                <w:szCs w:val="20"/>
              </w:rPr>
              <w:t xml:space="preserve"> The project focus is therefore aligned with the scope of expected interventions as articulated in the LDCF programming paper and decision 5/CP.9. As climate impacts fall disproportionately on the poor, the project recognizes the link between </w:t>
            </w:r>
            <w:r w:rsidRPr="00DF5DB7">
              <w:rPr>
                <w:sz w:val="20"/>
                <w:szCs w:val="20"/>
              </w:rPr>
              <w:t>adaptation and poverty reduction (GEF/C.28/18, 1(b), 29).</w:t>
            </w:r>
          </w:p>
        </w:tc>
      </w:tr>
    </w:tbl>
    <w:p w:rsidR="00AE49B5" w:rsidRPr="00BE1748" w:rsidRDefault="00AE49B5" w:rsidP="00AE49B5">
      <w:pPr>
        <w:spacing w:after="80"/>
        <w:ind w:left="900" w:hanging="540"/>
        <w:rPr>
          <w:sz w:val="22"/>
          <w:szCs w:val="22"/>
        </w:rPr>
      </w:pPr>
      <w:r w:rsidRPr="00BE1748">
        <w:rPr>
          <w:sz w:val="22"/>
          <w:szCs w:val="22"/>
        </w:rPr>
        <w:t xml:space="preserve">A.2.   national strategies and plans or reports and assessments under relevant conventions, if applicable, i.e. NAPAS, NAPs, NBSAPs, national communications, TNAs, NIPs, PRSPs, NPFE, etc.:  </w:t>
      </w:r>
    </w:p>
    <w:tbl>
      <w:tblPr>
        <w:tblW w:w="0" w:type="auto"/>
        <w:tblInd w:w="1008" w:type="dxa"/>
        <w:tblLook w:val="04A0"/>
      </w:tblPr>
      <w:tblGrid>
        <w:gridCol w:w="8568"/>
      </w:tblGrid>
      <w:tr w:rsidR="008E0F00" w:rsidRPr="003E7EE1" w:rsidTr="003E7EE1">
        <w:tc>
          <w:tcPr>
            <w:tcW w:w="8568" w:type="dxa"/>
          </w:tcPr>
          <w:p w:rsidR="003C38A7" w:rsidRPr="00DF5DB7" w:rsidRDefault="003C38A7" w:rsidP="003C03F5">
            <w:pPr>
              <w:spacing w:after="100"/>
              <w:jc w:val="both"/>
              <w:rPr>
                <w:sz w:val="20"/>
                <w:szCs w:val="20"/>
              </w:rPr>
            </w:pPr>
            <w:r w:rsidRPr="00DF5DB7">
              <w:rPr>
                <w:sz w:val="20"/>
                <w:szCs w:val="20"/>
              </w:rPr>
              <w:t>The overarching goal of the project is to safeguard development benefits for rural communities from future climate change induced risks. This goal is consistent with, and underpinned by, a number of important policies and strategies governing Lao PDR’s national development and its specific response to climate change.  The 7</w:t>
            </w:r>
            <w:r w:rsidRPr="00DF5DB7">
              <w:rPr>
                <w:sz w:val="20"/>
                <w:szCs w:val="20"/>
                <w:vertAlign w:val="superscript"/>
              </w:rPr>
              <w:t>th</w:t>
            </w:r>
            <w:r w:rsidRPr="00DF5DB7">
              <w:rPr>
                <w:sz w:val="20"/>
                <w:szCs w:val="20"/>
              </w:rPr>
              <w:t xml:space="preserve"> National Socio Economic Development Plan (NSEDP 2011-2015) promotes “Growth with Equity”, stressing the need for continued strong economic growth while also promoting dynamic change in rural development and people’s livelihoods.  Continued public administration reform is seen to be an essential ingredient promoting accountability, transparency and efficiency, as further detailed in Lao’s PDR’s </w:t>
            </w:r>
            <w:r>
              <w:rPr>
                <w:sz w:val="20"/>
                <w:szCs w:val="20"/>
              </w:rPr>
              <w:t xml:space="preserve">Strategic Plan on </w:t>
            </w:r>
            <w:r w:rsidRPr="00DF5DB7">
              <w:rPr>
                <w:sz w:val="20"/>
                <w:szCs w:val="20"/>
              </w:rPr>
              <w:t xml:space="preserve">Governance </w:t>
            </w:r>
            <w:r>
              <w:rPr>
                <w:sz w:val="20"/>
                <w:szCs w:val="20"/>
              </w:rPr>
              <w:t>(2006-2010)</w:t>
            </w:r>
            <w:r>
              <w:rPr>
                <w:rStyle w:val="FootnoteReference"/>
                <w:sz w:val="20"/>
                <w:szCs w:val="20"/>
              </w:rPr>
              <w:footnoteReference w:id="6"/>
            </w:r>
            <w:r>
              <w:rPr>
                <w:sz w:val="20"/>
                <w:szCs w:val="20"/>
              </w:rPr>
              <w:t xml:space="preserve"> </w:t>
            </w:r>
            <w:r w:rsidRPr="00DF5DB7">
              <w:rPr>
                <w:sz w:val="20"/>
                <w:szCs w:val="20"/>
              </w:rPr>
              <w:t xml:space="preserve">which includes four pillars including: enhancing people’s participation; public service improvement; sound public financial management and rule of law and </w:t>
            </w:r>
            <w:r>
              <w:rPr>
                <w:sz w:val="20"/>
                <w:szCs w:val="20"/>
              </w:rPr>
              <w:t xml:space="preserve">access to </w:t>
            </w:r>
            <w:r w:rsidRPr="00DF5DB7">
              <w:rPr>
                <w:sz w:val="20"/>
                <w:szCs w:val="20"/>
              </w:rPr>
              <w:t xml:space="preserve">justice.  </w:t>
            </w:r>
          </w:p>
          <w:p w:rsidR="003C38A7" w:rsidRDefault="003C38A7" w:rsidP="003C03F5">
            <w:pPr>
              <w:pStyle w:val="A"/>
              <w:numPr>
                <w:ilvl w:val="0"/>
                <w:numId w:val="0"/>
              </w:numPr>
              <w:ind w:right="0"/>
              <w:rPr>
                <w:sz w:val="20"/>
                <w:szCs w:val="20"/>
              </w:rPr>
            </w:pPr>
            <w:r w:rsidRPr="00DF5DB7">
              <w:rPr>
                <w:sz w:val="20"/>
                <w:szCs w:val="20"/>
              </w:rPr>
              <w:t xml:space="preserve">The National Climate Change Strategy, published in 2010, outlines both adaptation and mitigation measures to be taken in several key sectors including agriculture, food security, forestry, land use and water resources, among others. An important element of proposed approaches in the water sector is the integration of climate risks into planning processes, as well as developing reliable early warning systems to reduce disaster impacts and the downscaling of climate and hydrological models to the river basin scale. </w:t>
            </w:r>
          </w:p>
          <w:p w:rsidR="003C38A7" w:rsidRPr="00DF5DB7" w:rsidRDefault="003C38A7" w:rsidP="003C03F5">
            <w:pPr>
              <w:pStyle w:val="A"/>
              <w:numPr>
                <w:ilvl w:val="0"/>
                <w:numId w:val="0"/>
              </w:numPr>
              <w:ind w:right="0"/>
              <w:rPr>
                <w:sz w:val="20"/>
                <w:szCs w:val="20"/>
              </w:rPr>
            </w:pPr>
            <w:r>
              <w:rPr>
                <w:sz w:val="20"/>
                <w:szCs w:val="20"/>
              </w:rPr>
              <w:t>The Strategic Plan for Disaster Management (2003) which sets out strategic goals up to 2020 is now beginning to be operationalised with the strengthening of the National Disaster Management Committee (NDMC) and establishment of the National Disaster Management Office (NDMO) which acts as the secretariat for the NDMC.  Provincial strategies have been produced for Khammouane and Savannakeht Provinces, although implementation plans have yet to be put in place.</w:t>
            </w:r>
          </w:p>
          <w:p w:rsidR="009F0346" w:rsidRDefault="003C38A7" w:rsidP="003C03F5">
            <w:pPr>
              <w:pStyle w:val="A"/>
              <w:numPr>
                <w:ilvl w:val="0"/>
                <w:numId w:val="0"/>
              </w:numPr>
              <w:ind w:right="0"/>
              <w:rPr>
                <w:sz w:val="20"/>
                <w:szCs w:val="20"/>
              </w:rPr>
            </w:pPr>
            <w:r>
              <w:rPr>
                <w:sz w:val="20"/>
                <w:szCs w:val="20"/>
              </w:rPr>
              <w:t xml:space="preserve">The country completed its First National Communication to the UNFCCC in 2000 which reported that Lao PDR was a net sink for CO2 at that time. The Second National Communication is now underway and due to be submitted during 2012. The National Adaptation Programme of Action (NAPA) was published in 2009, totaling USD 85 million focusing on four priority sectors, including agriculture, water resources, forestry and health.  The main objective of the NAPA is to put in place a country </w:t>
            </w:r>
            <w:r>
              <w:rPr>
                <w:sz w:val="20"/>
                <w:szCs w:val="20"/>
              </w:rPr>
              <w:lastRenderedPageBreak/>
              <w:t>driven programme to address immediate and urgent needs relating to key development sectors</w:t>
            </w:r>
            <w:r w:rsidRPr="009010C8">
              <w:rPr>
                <w:sz w:val="20"/>
                <w:szCs w:val="20"/>
              </w:rPr>
              <w:t xml:space="preserve">. </w:t>
            </w:r>
            <w:r w:rsidR="00977BAD" w:rsidRPr="009010C8">
              <w:rPr>
                <w:sz w:val="20"/>
                <w:szCs w:val="20"/>
              </w:rPr>
              <w:t xml:space="preserve">The consultations carried out during the NAPA process revealed four sectors that are directly and severely affected by climate change. These include agriculture, forestry, water and water resources and public health.  Follow up activities in each of these broad areas were then identified and further classified into ‘Priority One’ and ‘Priority Two’ type initiatives. </w:t>
            </w:r>
            <w:r w:rsidRPr="009010C8">
              <w:rPr>
                <w:sz w:val="20"/>
                <w:szCs w:val="20"/>
              </w:rPr>
              <w:t xml:space="preserve">The first </w:t>
            </w:r>
            <w:r w:rsidR="00977BAD" w:rsidRPr="009010C8">
              <w:rPr>
                <w:sz w:val="20"/>
                <w:szCs w:val="20"/>
              </w:rPr>
              <w:t xml:space="preserve">LDCF </w:t>
            </w:r>
            <w:r w:rsidRPr="009010C8">
              <w:rPr>
                <w:sz w:val="20"/>
                <w:szCs w:val="20"/>
              </w:rPr>
              <w:t>NAPA follow up project</w:t>
            </w:r>
            <w:r w:rsidR="00977BAD" w:rsidRPr="009010C8">
              <w:rPr>
                <w:sz w:val="20"/>
                <w:szCs w:val="20"/>
              </w:rPr>
              <w:t>,</w:t>
            </w:r>
            <w:r w:rsidRPr="009010C8">
              <w:rPr>
                <w:sz w:val="20"/>
                <w:szCs w:val="20"/>
              </w:rPr>
              <w:t xml:space="preserve"> focusing on climate resilience and agriculture</w:t>
            </w:r>
            <w:r w:rsidR="00977BAD" w:rsidRPr="009010C8">
              <w:rPr>
                <w:sz w:val="20"/>
                <w:szCs w:val="20"/>
              </w:rPr>
              <w:t>,</w:t>
            </w:r>
            <w:r w:rsidRPr="009010C8">
              <w:rPr>
                <w:sz w:val="20"/>
                <w:szCs w:val="20"/>
              </w:rPr>
              <w:t xml:space="preserve"> is now under implementation by the Ministry of Agriculture and Forestry, with support from UNDP. </w:t>
            </w:r>
          </w:p>
          <w:p w:rsidR="0004739C" w:rsidRPr="009010C8" w:rsidRDefault="00977BAD" w:rsidP="003C03F5">
            <w:pPr>
              <w:pStyle w:val="A"/>
              <w:numPr>
                <w:ilvl w:val="0"/>
                <w:numId w:val="0"/>
              </w:numPr>
              <w:ind w:right="0"/>
              <w:rPr>
                <w:sz w:val="20"/>
                <w:szCs w:val="20"/>
              </w:rPr>
            </w:pPr>
            <w:r w:rsidRPr="009010C8">
              <w:rPr>
                <w:sz w:val="20"/>
                <w:szCs w:val="20"/>
              </w:rPr>
              <w:t xml:space="preserve">This </w:t>
            </w:r>
            <w:r w:rsidR="009F0346">
              <w:rPr>
                <w:sz w:val="20"/>
                <w:szCs w:val="20"/>
              </w:rPr>
              <w:t xml:space="preserve">proposed </w:t>
            </w:r>
            <w:r w:rsidRPr="009010C8">
              <w:rPr>
                <w:sz w:val="20"/>
                <w:szCs w:val="20"/>
              </w:rPr>
              <w:t>project is addressing NAPA p</w:t>
            </w:r>
            <w:r w:rsidR="003C38A7" w:rsidRPr="009010C8">
              <w:rPr>
                <w:sz w:val="20"/>
                <w:szCs w:val="20"/>
              </w:rPr>
              <w:t>riorit</w:t>
            </w:r>
            <w:r w:rsidRPr="009010C8">
              <w:rPr>
                <w:sz w:val="20"/>
                <w:szCs w:val="20"/>
              </w:rPr>
              <w:t xml:space="preserve">ies </w:t>
            </w:r>
            <w:r w:rsidR="003C38A7" w:rsidRPr="009010C8">
              <w:rPr>
                <w:sz w:val="20"/>
                <w:szCs w:val="20"/>
              </w:rPr>
              <w:t xml:space="preserve">linked to water </w:t>
            </w:r>
            <w:r w:rsidR="0004739C" w:rsidRPr="009010C8">
              <w:rPr>
                <w:sz w:val="20"/>
                <w:szCs w:val="20"/>
              </w:rPr>
              <w:t xml:space="preserve">and water </w:t>
            </w:r>
            <w:r w:rsidR="003C38A7" w:rsidRPr="009010C8">
              <w:rPr>
                <w:sz w:val="20"/>
                <w:szCs w:val="20"/>
              </w:rPr>
              <w:t>resources includ</w:t>
            </w:r>
            <w:r w:rsidR="0004739C" w:rsidRPr="009010C8">
              <w:rPr>
                <w:sz w:val="20"/>
                <w:szCs w:val="20"/>
              </w:rPr>
              <w:t>ing, specifically the following priority one and priority two type</w:t>
            </w:r>
            <w:r w:rsidR="009F0346">
              <w:rPr>
                <w:sz w:val="20"/>
                <w:szCs w:val="20"/>
              </w:rPr>
              <w:t xml:space="preserve"> </w:t>
            </w:r>
            <w:r w:rsidR="0004739C" w:rsidRPr="009010C8">
              <w:rPr>
                <w:sz w:val="20"/>
                <w:szCs w:val="20"/>
              </w:rPr>
              <w:t>activities:</w:t>
            </w:r>
          </w:p>
          <w:p w:rsidR="0004739C" w:rsidRPr="009010C8" w:rsidRDefault="009F0346" w:rsidP="003C03F5">
            <w:pPr>
              <w:pStyle w:val="A"/>
              <w:numPr>
                <w:ilvl w:val="0"/>
                <w:numId w:val="0"/>
              </w:numPr>
              <w:ind w:right="0"/>
              <w:rPr>
                <w:sz w:val="20"/>
                <w:szCs w:val="20"/>
              </w:rPr>
            </w:pPr>
            <w:r>
              <w:rPr>
                <w:sz w:val="20"/>
                <w:szCs w:val="20"/>
              </w:rPr>
              <w:t xml:space="preserve">NAPA </w:t>
            </w:r>
            <w:r w:rsidR="0004739C" w:rsidRPr="009010C8">
              <w:rPr>
                <w:sz w:val="20"/>
                <w:szCs w:val="20"/>
              </w:rPr>
              <w:t>Priority One</w:t>
            </w:r>
          </w:p>
          <w:p w:rsidR="0004739C" w:rsidRPr="009010C8" w:rsidRDefault="0004739C" w:rsidP="0004739C">
            <w:pPr>
              <w:pStyle w:val="A"/>
              <w:numPr>
                <w:ilvl w:val="0"/>
                <w:numId w:val="29"/>
              </w:numPr>
              <w:ind w:right="0"/>
              <w:rPr>
                <w:i/>
                <w:sz w:val="20"/>
                <w:szCs w:val="20"/>
              </w:rPr>
            </w:pPr>
            <w:r w:rsidRPr="009010C8">
              <w:rPr>
                <w:sz w:val="20"/>
                <w:szCs w:val="20"/>
              </w:rPr>
              <w:t>Awareness raising on water and water resources management</w:t>
            </w:r>
            <w:r w:rsidR="0036151E" w:rsidRPr="009010C8">
              <w:rPr>
                <w:sz w:val="20"/>
                <w:szCs w:val="20"/>
              </w:rPr>
              <w:t xml:space="preserve"> – </w:t>
            </w:r>
            <w:r w:rsidR="0036151E" w:rsidRPr="009010C8">
              <w:rPr>
                <w:i/>
                <w:sz w:val="20"/>
                <w:szCs w:val="20"/>
              </w:rPr>
              <w:t>the project</w:t>
            </w:r>
            <w:r w:rsidR="00E52206" w:rsidRPr="009010C8">
              <w:rPr>
                <w:i/>
                <w:sz w:val="20"/>
                <w:szCs w:val="20"/>
              </w:rPr>
              <w:t xml:space="preserve"> will enhance technical capacity of province, district and village level officials to understanding and integrate climate risk information in the context of water</w:t>
            </w:r>
            <w:r w:rsidR="009F0346">
              <w:rPr>
                <w:i/>
                <w:sz w:val="20"/>
                <w:szCs w:val="20"/>
              </w:rPr>
              <w:t>,</w:t>
            </w:r>
            <w:r w:rsidR="00E52206" w:rsidRPr="009010C8">
              <w:rPr>
                <w:i/>
                <w:sz w:val="20"/>
                <w:szCs w:val="20"/>
              </w:rPr>
              <w:t xml:space="preserve"> water resources</w:t>
            </w:r>
            <w:r w:rsidR="009F0346">
              <w:rPr>
                <w:i/>
                <w:sz w:val="20"/>
                <w:szCs w:val="20"/>
              </w:rPr>
              <w:t xml:space="preserve"> and land use management</w:t>
            </w:r>
            <w:r w:rsidR="00E52206" w:rsidRPr="009010C8">
              <w:rPr>
                <w:i/>
                <w:sz w:val="20"/>
                <w:szCs w:val="20"/>
              </w:rPr>
              <w:t>.</w:t>
            </w:r>
            <w:r w:rsidR="0036151E" w:rsidRPr="009010C8">
              <w:rPr>
                <w:i/>
                <w:sz w:val="20"/>
                <w:szCs w:val="20"/>
              </w:rPr>
              <w:t xml:space="preserve"> </w:t>
            </w:r>
          </w:p>
          <w:p w:rsidR="0004739C" w:rsidRPr="009010C8" w:rsidRDefault="0004739C" w:rsidP="0004739C">
            <w:pPr>
              <w:pStyle w:val="A"/>
              <w:numPr>
                <w:ilvl w:val="0"/>
                <w:numId w:val="29"/>
              </w:numPr>
              <w:ind w:right="0"/>
              <w:rPr>
                <w:i/>
                <w:sz w:val="20"/>
                <w:szCs w:val="20"/>
              </w:rPr>
            </w:pPr>
            <w:r w:rsidRPr="009010C8">
              <w:rPr>
                <w:sz w:val="20"/>
                <w:szCs w:val="20"/>
              </w:rPr>
              <w:t>Mapping of flood prone areas</w:t>
            </w:r>
            <w:r w:rsidR="00E52206" w:rsidRPr="009010C8">
              <w:rPr>
                <w:sz w:val="20"/>
                <w:szCs w:val="20"/>
              </w:rPr>
              <w:t xml:space="preserve"> – </w:t>
            </w:r>
            <w:r w:rsidR="00E52206" w:rsidRPr="009010C8">
              <w:rPr>
                <w:i/>
                <w:sz w:val="20"/>
                <w:szCs w:val="20"/>
              </w:rPr>
              <w:t>the project will prepare climate and disaster risk assessments in two provinces.</w:t>
            </w:r>
          </w:p>
          <w:p w:rsidR="0004739C" w:rsidRPr="009010C8" w:rsidRDefault="0004739C" w:rsidP="0004739C">
            <w:pPr>
              <w:pStyle w:val="A"/>
              <w:numPr>
                <w:ilvl w:val="0"/>
                <w:numId w:val="29"/>
              </w:numPr>
              <w:ind w:right="0"/>
              <w:rPr>
                <w:sz w:val="20"/>
                <w:szCs w:val="20"/>
              </w:rPr>
            </w:pPr>
            <w:r w:rsidRPr="009010C8">
              <w:rPr>
                <w:sz w:val="20"/>
                <w:szCs w:val="20"/>
              </w:rPr>
              <w:t>Establishing an early warning system for flood prone areas</w:t>
            </w:r>
            <w:r w:rsidR="00E52206" w:rsidRPr="009010C8">
              <w:rPr>
                <w:sz w:val="20"/>
                <w:szCs w:val="20"/>
              </w:rPr>
              <w:t xml:space="preserve"> – </w:t>
            </w:r>
            <w:r w:rsidR="00E52206" w:rsidRPr="009010C8">
              <w:rPr>
                <w:i/>
                <w:sz w:val="20"/>
                <w:szCs w:val="20"/>
              </w:rPr>
              <w:t xml:space="preserve">the project will </w:t>
            </w:r>
            <w:r w:rsidR="00192D39" w:rsidRPr="009010C8">
              <w:rPr>
                <w:i/>
                <w:sz w:val="20"/>
                <w:szCs w:val="20"/>
              </w:rPr>
              <w:t>be operating in districts and provinces that are also benefitting from a WB/ADB supported Integrated Water Resources Management (IWRM) programme</w:t>
            </w:r>
            <w:r w:rsidR="009F0346">
              <w:rPr>
                <w:i/>
                <w:sz w:val="20"/>
                <w:szCs w:val="20"/>
              </w:rPr>
              <w:t>. This programme</w:t>
            </w:r>
            <w:r w:rsidR="00192D39" w:rsidRPr="009010C8">
              <w:rPr>
                <w:i/>
                <w:sz w:val="20"/>
                <w:szCs w:val="20"/>
              </w:rPr>
              <w:t xml:space="preserve"> </w:t>
            </w:r>
            <w:r w:rsidR="009F0346">
              <w:rPr>
                <w:i/>
                <w:sz w:val="20"/>
                <w:szCs w:val="20"/>
              </w:rPr>
              <w:t xml:space="preserve">will </w:t>
            </w:r>
            <w:r w:rsidR="00192D39" w:rsidRPr="009010C8">
              <w:rPr>
                <w:i/>
                <w:sz w:val="20"/>
                <w:szCs w:val="20"/>
              </w:rPr>
              <w:t>strengthen early warning systems through improved water resources modeling and upgrading of the national hydro-meteorological network.  Project investments will be closely aligned within this baseline work so that, for example, village shelters</w:t>
            </w:r>
            <w:r w:rsidR="00772017" w:rsidRPr="009010C8">
              <w:rPr>
                <w:i/>
                <w:sz w:val="20"/>
                <w:szCs w:val="20"/>
              </w:rPr>
              <w:t>,</w:t>
            </w:r>
            <w:r w:rsidR="00192D39" w:rsidRPr="009010C8">
              <w:rPr>
                <w:i/>
                <w:sz w:val="20"/>
                <w:szCs w:val="20"/>
              </w:rPr>
              <w:t xml:space="preserve"> assembly points</w:t>
            </w:r>
            <w:r w:rsidR="00772017" w:rsidRPr="009010C8">
              <w:rPr>
                <w:i/>
                <w:sz w:val="20"/>
                <w:szCs w:val="20"/>
              </w:rPr>
              <w:t xml:space="preserve"> and </w:t>
            </w:r>
            <w:r w:rsidR="00192D39" w:rsidRPr="009010C8">
              <w:rPr>
                <w:i/>
                <w:sz w:val="20"/>
                <w:szCs w:val="20"/>
              </w:rPr>
              <w:t xml:space="preserve">evacuation channels </w:t>
            </w:r>
            <w:r w:rsidR="00772017" w:rsidRPr="009010C8">
              <w:rPr>
                <w:i/>
                <w:sz w:val="20"/>
                <w:szCs w:val="20"/>
              </w:rPr>
              <w:t xml:space="preserve">actively </w:t>
            </w:r>
            <w:r w:rsidR="009F0346">
              <w:rPr>
                <w:i/>
                <w:sz w:val="20"/>
                <w:szCs w:val="20"/>
              </w:rPr>
              <w:t xml:space="preserve">relate to and </w:t>
            </w:r>
            <w:r w:rsidR="00772017" w:rsidRPr="009010C8">
              <w:rPr>
                <w:i/>
                <w:sz w:val="20"/>
                <w:szCs w:val="20"/>
              </w:rPr>
              <w:t xml:space="preserve">support the implementation of an effective early warning system. </w:t>
            </w:r>
            <w:r w:rsidR="00E52206" w:rsidRPr="009010C8">
              <w:rPr>
                <w:i/>
                <w:sz w:val="20"/>
                <w:szCs w:val="20"/>
              </w:rPr>
              <w:t xml:space="preserve"> </w:t>
            </w:r>
          </w:p>
          <w:p w:rsidR="0004739C" w:rsidRPr="009010C8" w:rsidRDefault="0004739C" w:rsidP="0004739C">
            <w:pPr>
              <w:pStyle w:val="A"/>
              <w:numPr>
                <w:ilvl w:val="0"/>
                <w:numId w:val="29"/>
              </w:numPr>
              <w:ind w:right="0"/>
              <w:rPr>
                <w:sz w:val="20"/>
                <w:szCs w:val="20"/>
              </w:rPr>
            </w:pPr>
            <w:r w:rsidRPr="009010C8">
              <w:rPr>
                <w:sz w:val="20"/>
                <w:szCs w:val="20"/>
              </w:rPr>
              <w:t>Strengthen institutional and human resource capacities related to water and water resources management</w:t>
            </w:r>
            <w:r w:rsidR="00E52206" w:rsidRPr="009010C8">
              <w:rPr>
                <w:sz w:val="20"/>
                <w:szCs w:val="20"/>
              </w:rPr>
              <w:t xml:space="preserve"> – </w:t>
            </w:r>
            <w:r w:rsidR="00E52206" w:rsidRPr="009010C8">
              <w:rPr>
                <w:i/>
                <w:sz w:val="20"/>
                <w:szCs w:val="20"/>
              </w:rPr>
              <w:t>the project will use local governance reform programmes to strengthen the quality of district level planning, budgeting and implementation with a specific focus on water related infrastructure and improved management of related ecosystem services.</w:t>
            </w:r>
            <w:r w:rsidR="00E52206" w:rsidRPr="009010C8">
              <w:rPr>
                <w:sz w:val="20"/>
                <w:szCs w:val="20"/>
              </w:rPr>
              <w:t xml:space="preserve"> </w:t>
            </w:r>
          </w:p>
          <w:p w:rsidR="0004739C" w:rsidRPr="009010C8" w:rsidRDefault="0004739C" w:rsidP="0004739C">
            <w:pPr>
              <w:pStyle w:val="A"/>
              <w:numPr>
                <w:ilvl w:val="0"/>
                <w:numId w:val="29"/>
              </w:numPr>
              <w:ind w:right="0"/>
              <w:rPr>
                <w:i/>
                <w:sz w:val="20"/>
                <w:szCs w:val="20"/>
              </w:rPr>
            </w:pPr>
            <w:r w:rsidRPr="009010C8">
              <w:rPr>
                <w:sz w:val="20"/>
                <w:szCs w:val="20"/>
              </w:rPr>
              <w:t>Survey underground water sources in drought prone areas</w:t>
            </w:r>
            <w:r w:rsidR="00E52206" w:rsidRPr="009010C8">
              <w:rPr>
                <w:sz w:val="20"/>
                <w:szCs w:val="20"/>
              </w:rPr>
              <w:t xml:space="preserve"> – </w:t>
            </w:r>
            <w:r w:rsidR="00E52206" w:rsidRPr="009010C8">
              <w:rPr>
                <w:i/>
                <w:sz w:val="20"/>
                <w:szCs w:val="20"/>
              </w:rPr>
              <w:t>the project will prepare climate risk assessments and introduce resilience measures to increase groundwater infiltration and promote aquifer recharge.</w:t>
            </w:r>
          </w:p>
          <w:p w:rsidR="0004739C" w:rsidRPr="009010C8" w:rsidRDefault="0004739C" w:rsidP="0004739C">
            <w:pPr>
              <w:pStyle w:val="A"/>
              <w:numPr>
                <w:ilvl w:val="0"/>
                <w:numId w:val="29"/>
              </w:numPr>
              <w:ind w:right="0"/>
              <w:rPr>
                <w:i/>
                <w:sz w:val="20"/>
                <w:szCs w:val="20"/>
              </w:rPr>
            </w:pPr>
            <w:r w:rsidRPr="009010C8">
              <w:rPr>
                <w:sz w:val="20"/>
                <w:szCs w:val="20"/>
              </w:rPr>
              <w:t>Study design and build multi use reservoirs in drought prone areas</w:t>
            </w:r>
            <w:r w:rsidR="00E52206" w:rsidRPr="009010C8">
              <w:rPr>
                <w:sz w:val="20"/>
                <w:szCs w:val="20"/>
              </w:rPr>
              <w:t xml:space="preserve"> – </w:t>
            </w:r>
            <w:r w:rsidR="00E52206" w:rsidRPr="009010C8">
              <w:rPr>
                <w:i/>
                <w:sz w:val="20"/>
                <w:szCs w:val="20"/>
              </w:rPr>
              <w:t>the project will introduce climate resilient water harvesting, storage and distribution systems in drought prone provinces</w:t>
            </w:r>
            <w:r w:rsidRPr="009010C8">
              <w:rPr>
                <w:i/>
                <w:sz w:val="20"/>
                <w:szCs w:val="20"/>
              </w:rPr>
              <w:t>.</w:t>
            </w:r>
          </w:p>
          <w:p w:rsidR="0036151E" w:rsidRPr="009010C8" w:rsidRDefault="009F0346" w:rsidP="0036151E">
            <w:pPr>
              <w:pStyle w:val="A"/>
              <w:numPr>
                <w:ilvl w:val="0"/>
                <w:numId w:val="0"/>
              </w:numPr>
              <w:ind w:right="0"/>
              <w:rPr>
                <w:sz w:val="20"/>
                <w:szCs w:val="20"/>
              </w:rPr>
            </w:pPr>
            <w:r>
              <w:rPr>
                <w:sz w:val="20"/>
                <w:szCs w:val="20"/>
              </w:rPr>
              <w:t xml:space="preserve">NAPA </w:t>
            </w:r>
            <w:r w:rsidR="0036151E" w:rsidRPr="009010C8">
              <w:rPr>
                <w:sz w:val="20"/>
                <w:szCs w:val="20"/>
              </w:rPr>
              <w:t>Priority Two</w:t>
            </w:r>
          </w:p>
          <w:p w:rsidR="0036151E" w:rsidRPr="009010C8" w:rsidRDefault="0036151E" w:rsidP="0004739C">
            <w:pPr>
              <w:pStyle w:val="A"/>
              <w:numPr>
                <w:ilvl w:val="0"/>
                <w:numId w:val="29"/>
              </w:numPr>
              <w:ind w:right="0"/>
              <w:rPr>
                <w:sz w:val="20"/>
                <w:szCs w:val="20"/>
              </w:rPr>
            </w:pPr>
            <w:r w:rsidRPr="009010C8">
              <w:rPr>
                <w:sz w:val="20"/>
                <w:szCs w:val="20"/>
              </w:rPr>
              <w:t>Conservation and development of major watersheds</w:t>
            </w:r>
            <w:r w:rsidR="00E52206" w:rsidRPr="009010C8">
              <w:rPr>
                <w:sz w:val="20"/>
                <w:szCs w:val="20"/>
              </w:rPr>
              <w:t xml:space="preserve"> – </w:t>
            </w:r>
            <w:r w:rsidR="00E52206" w:rsidRPr="009010C8">
              <w:rPr>
                <w:i/>
                <w:sz w:val="20"/>
                <w:szCs w:val="20"/>
              </w:rPr>
              <w:t xml:space="preserve">the project will </w:t>
            </w:r>
            <w:r w:rsidR="00192D39" w:rsidRPr="009010C8">
              <w:rPr>
                <w:i/>
                <w:sz w:val="20"/>
                <w:szCs w:val="20"/>
              </w:rPr>
              <w:t>work in two priority river basin to ensure the maintenance of critical ecosystem services under climate change induced stresses, such as water provisioning, flood control and flood protection services.</w:t>
            </w:r>
            <w:r w:rsidR="00192D39" w:rsidRPr="009010C8">
              <w:rPr>
                <w:sz w:val="20"/>
                <w:szCs w:val="20"/>
              </w:rPr>
              <w:t xml:space="preserve">  </w:t>
            </w:r>
          </w:p>
          <w:p w:rsidR="009F0346" w:rsidRDefault="009F0346" w:rsidP="003C03F5">
            <w:pPr>
              <w:pStyle w:val="A"/>
              <w:numPr>
                <w:ilvl w:val="0"/>
                <w:numId w:val="0"/>
              </w:numPr>
              <w:ind w:right="0"/>
              <w:rPr>
                <w:sz w:val="20"/>
                <w:szCs w:val="20"/>
              </w:rPr>
            </w:pPr>
          </w:p>
          <w:p w:rsidR="003C38A7" w:rsidRDefault="003C38A7" w:rsidP="003C03F5">
            <w:pPr>
              <w:pStyle w:val="A"/>
              <w:numPr>
                <w:ilvl w:val="0"/>
                <w:numId w:val="0"/>
              </w:numPr>
              <w:ind w:right="0"/>
              <w:rPr>
                <w:sz w:val="20"/>
                <w:szCs w:val="20"/>
              </w:rPr>
            </w:pPr>
            <w:r>
              <w:rPr>
                <w:sz w:val="20"/>
                <w:szCs w:val="20"/>
              </w:rPr>
              <w:t xml:space="preserve">Lao PDR has also completed a National Capacity Self Assessment (NCSA) for global environmental management and is now engaging in follow up activities to strengthen both national and local capacity to implement natural resources legislation, with a focus on issues most relevant to the Rio Conventions. The project will increase awareness nationally of Rio Convention obligations and help to strengthen national natural resource management legislation accordingly.  At the local level, the NCSA follow up project will be working in three provinces helping to roll out a compliance strategy including introducing a range of operational tools such as model village based agreements for natural resources management. </w:t>
            </w:r>
          </w:p>
          <w:p w:rsidR="003C38A7" w:rsidRDefault="003C38A7" w:rsidP="003C03F5">
            <w:pPr>
              <w:pStyle w:val="A"/>
              <w:numPr>
                <w:ilvl w:val="0"/>
                <w:numId w:val="0"/>
              </w:numPr>
              <w:ind w:right="0"/>
              <w:rPr>
                <w:sz w:val="20"/>
                <w:szCs w:val="20"/>
              </w:rPr>
            </w:pPr>
            <w:r>
              <w:rPr>
                <w:sz w:val="20"/>
                <w:szCs w:val="20"/>
              </w:rPr>
              <w:t xml:space="preserve">The Government has developed a draft National Water Resource Policy and Action Plan (2011 to 2015) with support from ADB providing a comprehensive set of programs and activities linked to 9 major policy statements.  Program 7 covers the Management of Floods, Drought and Climate Change, also ensuring coordination with the National Climate Change Strategy on adaptation and water resources management. The UNDP climate change adviser embedded within WREA supports the linkages between these two key policy areas. </w:t>
            </w:r>
          </w:p>
          <w:p w:rsidR="008E0F00" w:rsidRDefault="003C38A7" w:rsidP="003C03F5">
            <w:pPr>
              <w:spacing w:after="80"/>
              <w:jc w:val="both"/>
              <w:rPr>
                <w:sz w:val="20"/>
                <w:szCs w:val="20"/>
              </w:rPr>
            </w:pPr>
            <w:r>
              <w:rPr>
                <w:sz w:val="20"/>
                <w:szCs w:val="20"/>
              </w:rPr>
              <w:lastRenderedPageBreak/>
              <w:t>The Government is also preparing a national strategy for rural water supply and environmental health (2011-2015) with a focus on rural communities in remote areas, which links to the 7</w:t>
            </w:r>
            <w:r w:rsidRPr="0017593A">
              <w:rPr>
                <w:sz w:val="20"/>
                <w:szCs w:val="20"/>
                <w:vertAlign w:val="superscript"/>
              </w:rPr>
              <w:t>th</w:t>
            </w:r>
            <w:r>
              <w:rPr>
                <w:sz w:val="20"/>
                <w:szCs w:val="20"/>
              </w:rPr>
              <w:t xml:space="preserve"> NSEDP.</w:t>
            </w:r>
          </w:p>
          <w:p w:rsidR="00E06AE8" w:rsidRPr="003E7EE1" w:rsidRDefault="00E06AE8" w:rsidP="003C38A7">
            <w:pPr>
              <w:spacing w:after="80"/>
              <w:rPr>
                <w:sz w:val="22"/>
                <w:szCs w:val="22"/>
              </w:rPr>
            </w:pPr>
          </w:p>
        </w:tc>
      </w:tr>
    </w:tbl>
    <w:p w:rsidR="00AE49B5" w:rsidRPr="00BE1748" w:rsidRDefault="00AE49B5" w:rsidP="007E3AFB">
      <w:pPr>
        <w:pStyle w:val="Footer"/>
        <w:numPr>
          <w:ilvl w:val="0"/>
          <w:numId w:val="2"/>
        </w:numPr>
        <w:tabs>
          <w:tab w:val="clear" w:pos="720"/>
          <w:tab w:val="clear" w:pos="4320"/>
          <w:tab w:val="clear" w:pos="8640"/>
        </w:tabs>
        <w:spacing w:after="80"/>
        <w:ind w:left="360"/>
        <w:rPr>
          <w:sz w:val="22"/>
          <w:szCs w:val="22"/>
        </w:rPr>
      </w:pPr>
      <w:r w:rsidRPr="007E3AFB">
        <w:rPr>
          <w:b/>
          <w:smallCaps/>
          <w:sz w:val="22"/>
          <w:szCs w:val="22"/>
        </w:rPr>
        <w:lastRenderedPageBreak/>
        <w:t>Project Overview:</w:t>
      </w:r>
      <w:r w:rsidRPr="007E3AFB">
        <w:rPr>
          <w:b/>
          <w:smallCaps/>
          <w:sz w:val="22"/>
          <w:szCs w:val="22"/>
        </w:rPr>
        <w:br/>
      </w:r>
      <w:r w:rsidRPr="00BE1748">
        <w:rPr>
          <w:sz w:val="22"/>
          <w:szCs w:val="22"/>
        </w:rPr>
        <w:t xml:space="preserve">B.1. Describe the baseline project and the problem that it seeks to  address:  </w:t>
      </w:r>
    </w:p>
    <w:tbl>
      <w:tblPr>
        <w:tblW w:w="0" w:type="auto"/>
        <w:tblInd w:w="918" w:type="dxa"/>
        <w:tblLook w:val="04A0"/>
      </w:tblPr>
      <w:tblGrid>
        <w:gridCol w:w="8658"/>
      </w:tblGrid>
      <w:tr w:rsidR="008E0F00" w:rsidRPr="003E7EE1" w:rsidTr="003E7EE1">
        <w:tc>
          <w:tcPr>
            <w:tcW w:w="8658" w:type="dxa"/>
          </w:tcPr>
          <w:p w:rsidR="003C38A7" w:rsidRPr="006B66A9" w:rsidRDefault="003C38A7" w:rsidP="003C03F5">
            <w:pPr>
              <w:pStyle w:val="A"/>
              <w:numPr>
                <w:ilvl w:val="0"/>
                <w:numId w:val="0"/>
              </w:numPr>
              <w:tabs>
                <w:tab w:val="num" w:pos="0"/>
              </w:tabs>
              <w:ind w:right="0"/>
              <w:rPr>
                <w:sz w:val="20"/>
                <w:szCs w:val="20"/>
              </w:rPr>
            </w:pPr>
            <w:r w:rsidRPr="006B66A9">
              <w:rPr>
                <w:b/>
                <w:noProof/>
                <w:sz w:val="20"/>
                <w:szCs w:val="20"/>
              </w:rPr>
              <w:t>Problem</w:t>
            </w:r>
            <w:r>
              <w:rPr>
                <w:sz w:val="20"/>
                <w:szCs w:val="20"/>
              </w:rPr>
              <w:t>:</w:t>
            </w:r>
          </w:p>
          <w:p w:rsidR="003C38A7" w:rsidRPr="006437EA" w:rsidRDefault="003C38A7" w:rsidP="003C03F5">
            <w:pPr>
              <w:spacing w:after="100"/>
              <w:jc w:val="both"/>
              <w:rPr>
                <w:sz w:val="20"/>
                <w:szCs w:val="20"/>
              </w:rPr>
            </w:pPr>
            <w:r>
              <w:rPr>
                <w:sz w:val="20"/>
                <w:szCs w:val="20"/>
              </w:rPr>
              <w:t xml:space="preserve">Most of </w:t>
            </w:r>
            <w:r w:rsidRPr="006437EA">
              <w:rPr>
                <w:sz w:val="20"/>
                <w:szCs w:val="20"/>
              </w:rPr>
              <w:t xml:space="preserve">Lao PDR’s landmass </w:t>
            </w:r>
            <w:r>
              <w:rPr>
                <w:sz w:val="20"/>
                <w:szCs w:val="20"/>
              </w:rPr>
              <w:t xml:space="preserve">(97%) </w:t>
            </w:r>
            <w:r w:rsidRPr="006437EA">
              <w:rPr>
                <w:sz w:val="20"/>
                <w:szCs w:val="20"/>
              </w:rPr>
              <w:t xml:space="preserve">falls </w:t>
            </w:r>
            <w:r>
              <w:rPr>
                <w:sz w:val="20"/>
                <w:szCs w:val="20"/>
              </w:rPr>
              <w:t xml:space="preserve">within </w:t>
            </w:r>
            <w:r w:rsidRPr="006437EA">
              <w:rPr>
                <w:sz w:val="20"/>
                <w:szCs w:val="20"/>
              </w:rPr>
              <w:t>the catchment area of the Mekong</w:t>
            </w:r>
            <w:r>
              <w:rPr>
                <w:sz w:val="20"/>
                <w:szCs w:val="20"/>
              </w:rPr>
              <w:t xml:space="preserve"> River</w:t>
            </w:r>
            <w:r w:rsidRPr="006437EA">
              <w:rPr>
                <w:sz w:val="20"/>
                <w:szCs w:val="20"/>
              </w:rPr>
              <w:t>, and with the average flow of 5,270m</w:t>
            </w:r>
            <w:r w:rsidRPr="006437EA">
              <w:rPr>
                <w:sz w:val="20"/>
                <w:szCs w:val="20"/>
                <w:vertAlign w:val="superscript"/>
              </w:rPr>
              <w:t>3</w:t>
            </w:r>
            <w:r w:rsidRPr="006437EA">
              <w:rPr>
                <w:sz w:val="20"/>
                <w:szCs w:val="20"/>
              </w:rPr>
              <w:t xml:space="preserve">/second, Lao PDR receives </w:t>
            </w:r>
            <w:r>
              <w:rPr>
                <w:sz w:val="20"/>
                <w:szCs w:val="20"/>
              </w:rPr>
              <w:t xml:space="preserve">a </w:t>
            </w:r>
            <w:r w:rsidRPr="006437EA">
              <w:rPr>
                <w:sz w:val="20"/>
                <w:szCs w:val="20"/>
              </w:rPr>
              <w:t xml:space="preserve">larger flow of water than any other </w:t>
            </w:r>
            <w:r>
              <w:rPr>
                <w:sz w:val="20"/>
                <w:szCs w:val="20"/>
              </w:rPr>
              <w:t xml:space="preserve">Mekong </w:t>
            </w:r>
            <w:r w:rsidRPr="006437EA">
              <w:rPr>
                <w:sz w:val="20"/>
                <w:szCs w:val="20"/>
              </w:rPr>
              <w:t>countr</w:t>
            </w:r>
            <w:r>
              <w:rPr>
                <w:sz w:val="20"/>
                <w:szCs w:val="20"/>
              </w:rPr>
              <w:t>y</w:t>
            </w:r>
            <w:r w:rsidRPr="006437EA">
              <w:rPr>
                <w:sz w:val="20"/>
                <w:szCs w:val="20"/>
              </w:rPr>
              <w:t xml:space="preserve"> (China, Myanmar, Thailand, Cambodia and Viet Nam)(MRC, 2005). </w:t>
            </w:r>
            <w:r>
              <w:rPr>
                <w:sz w:val="20"/>
                <w:szCs w:val="20"/>
              </w:rPr>
              <w:t xml:space="preserve">Therefore </w:t>
            </w:r>
            <w:r w:rsidRPr="006437EA">
              <w:rPr>
                <w:sz w:val="20"/>
                <w:szCs w:val="20"/>
              </w:rPr>
              <w:t xml:space="preserve">Lao PDR is endowed with abundant water resources for its agriculture, hydropower, fisheries and domestic use. However, the volume of flow of the Mekong is characterized </w:t>
            </w:r>
            <w:r>
              <w:rPr>
                <w:sz w:val="20"/>
                <w:szCs w:val="20"/>
              </w:rPr>
              <w:t xml:space="preserve">by </w:t>
            </w:r>
            <w:r w:rsidRPr="006437EA">
              <w:rPr>
                <w:sz w:val="20"/>
                <w:szCs w:val="20"/>
              </w:rPr>
              <w:t>considerable variations between the dry seasons and wet seasons. For example, in Pakse in Southern Lao, the difference in mean monthly discharge during the driest and wettest seasons is almost 15-fold. Th</w:t>
            </w:r>
            <w:r>
              <w:rPr>
                <w:sz w:val="20"/>
                <w:szCs w:val="20"/>
              </w:rPr>
              <w:t xml:space="preserve">erefore local communities and the public investments that support them are already having to deal with a challenging water resource context, in which localized natural disasters linked to flooding landslides and drought are common.  </w:t>
            </w:r>
          </w:p>
          <w:p w:rsidR="003C38A7" w:rsidRPr="001E0BF2" w:rsidRDefault="003C38A7" w:rsidP="003C03F5">
            <w:pPr>
              <w:pStyle w:val="A"/>
              <w:numPr>
                <w:ilvl w:val="0"/>
                <w:numId w:val="0"/>
              </w:numPr>
              <w:tabs>
                <w:tab w:val="num" w:pos="0"/>
              </w:tabs>
              <w:ind w:right="0"/>
              <w:rPr>
                <w:sz w:val="20"/>
                <w:szCs w:val="20"/>
              </w:rPr>
            </w:pPr>
            <w:r w:rsidRPr="006437EA">
              <w:rPr>
                <w:sz w:val="20"/>
                <w:szCs w:val="20"/>
              </w:rPr>
              <w:t xml:space="preserve">Climate change </w:t>
            </w:r>
            <w:r>
              <w:rPr>
                <w:sz w:val="20"/>
                <w:szCs w:val="20"/>
              </w:rPr>
              <w:t xml:space="preserve">will </w:t>
            </w:r>
            <w:r w:rsidRPr="006437EA">
              <w:rPr>
                <w:sz w:val="20"/>
                <w:szCs w:val="20"/>
              </w:rPr>
              <w:t xml:space="preserve">amplify </w:t>
            </w:r>
            <w:r>
              <w:rPr>
                <w:sz w:val="20"/>
                <w:szCs w:val="20"/>
              </w:rPr>
              <w:t xml:space="preserve">an already challenging environment for rural Lao society and increase </w:t>
            </w:r>
            <w:r w:rsidRPr="006437EA">
              <w:rPr>
                <w:sz w:val="20"/>
                <w:szCs w:val="20"/>
              </w:rPr>
              <w:t xml:space="preserve">vulnerability </w:t>
            </w:r>
            <w:r>
              <w:rPr>
                <w:sz w:val="20"/>
                <w:szCs w:val="20"/>
              </w:rPr>
              <w:t>to water shortages as well as the loss of assets, lives and livelihoods from natural hazards</w:t>
            </w:r>
            <w:r w:rsidRPr="006437EA">
              <w:rPr>
                <w:sz w:val="20"/>
                <w:szCs w:val="20"/>
              </w:rPr>
              <w:t xml:space="preserve">. The available climate science indicates that dry seasons are likely to increase in length in Lao PDR while wet season rainfall will occur in </w:t>
            </w:r>
            <w:r>
              <w:rPr>
                <w:sz w:val="20"/>
                <w:szCs w:val="20"/>
              </w:rPr>
              <w:t xml:space="preserve">even </w:t>
            </w:r>
            <w:r w:rsidRPr="006437EA">
              <w:rPr>
                <w:sz w:val="20"/>
                <w:szCs w:val="20"/>
              </w:rPr>
              <w:t>shorter more intense intervals. Annual precipitation for the Mekong region as a whole is projected to increase by 13.5% by 2030, with most of this occurring during the wet season (May – September).  While projected changes in dry season precipitation are likely to be smaller, significant decreases are possible in February and March as well as in November. The drier extremes of current projections indicate decreases of up to 25% against historical values. The NAPA document (2009) observes that “both the severity and floods and droughts have increased”</w:t>
            </w:r>
            <w:r>
              <w:rPr>
                <w:sz w:val="20"/>
                <w:szCs w:val="20"/>
              </w:rPr>
              <w:t xml:space="preserve">.  Use of macro-scale hydrological models for a range of emission scenarios for Lao PDR </w:t>
            </w:r>
            <w:r w:rsidRPr="001E0BF2">
              <w:rPr>
                <w:sz w:val="20"/>
                <w:szCs w:val="20"/>
              </w:rPr>
              <w:t xml:space="preserve">indicate that, in the future, many of its sub-basins are likely to experience higher discharge (NAPA, 2009). </w:t>
            </w:r>
          </w:p>
          <w:p w:rsidR="003C38A7" w:rsidRDefault="003C38A7" w:rsidP="003C03F5">
            <w:pPr>
              <w:spacing w:after="100"/>
              <w:jc w:val="both"/>
              <w:rPr>
                <w:sz w:val="20"/>
                <w:szCs w:val="20"/>
              </w:rPr>
            </w:pPr>
            <w:r w:rsidRPr="001E0BF2">
              <w:rPr>
                <w:sz w:val="20"/>
                <w:szCs w:val="20"/>
              </w:rPr>
              <w:t>Climate change-induced changes in spatial and temporal precipitation patterns and resultant change in the river flows of the Mekong and its tributaries, will affect the hydrological regime of the river catchments and watersheds – including wetlands, riparian zones, forests and grassland – all of which are collectively playing a crucial role in flood control, water infiltration, ground water recharge, water storage and release. These ecosystems provide a natural buffer against natural disasters and creeping environmental change, protecting essential small and micro level infrastructure, such as ponds, wells, rainwater storage systems, check dams and irrigation channels</w:t>
            </w:r>
            <w:r>
              <w:rPr>
                <w:sz w:val="20"/>
                <w:szCs w:val="20"/>
              </w:rPr>
              <w:t xml:space="preserve"> and dams</w:t>
            </w:r>
            <w:r w:rsidRPr="001E0BF2">
              <w:rPr>
                <w:sz w:val="20"/>
                <w:szCs w:val="20"/>
              </w:rPr>
              <w:t>. In</w:t>
            </w:r>
            <w:r>
              <w:rPr>
                <w:sz w:val="20"/>
                <w:szCs w:val="20"/>
              </w:rPr>
              <w:t xml:space="preserve"> addition, climate change related impacts will also include possible increases of invasive species of ecosystems, siltation of wetlands due to more runoff during intense rain periods that further decrease potential for ecosystems to provide services – particularly on water retention.</w:t>
            </w:r>
          </w:p>
          <w:p w:rsidR="003C38A7" w:rsidRPr="006437EA" w:rsidRDefault="003C38A7" w:rsidP="003C03F5">
            <w:pPr>
              <w:spacing w:after="100"/>
              <w:jc w:val="both"/>
              <w:rPr>
                <w:b/>
                <w:sz w:val="20"/>
                <w:szCs w:val="20"/>
              </w:rPr>
            </w:pPr>
            <w:r>
              <w:rPr>
                <w:sz w:val="20"/>
                <w:szCs w:val="20"/>
              </w:rPr>
              <w:t>S</w:t>
            </w:r>
            <w:r w:rsidRPr="006437EA">
              <w:rPr>
                <w:sz w:val="20"/>
                <w:szCs w:val="20"/>
              </w:rPr>
              <w:t>ocio-economic pressure</w:t>
            </w:r>
            <w:r>
              <w:rPr>
                <w:sz w:val="20"/>
                <w:szCs w:val="20"/>
              </w:rPr>
              <w:t>s</w:t>
            </w:r>
            <w:r w:rsidRPr="006437EA">
              <w:rPr>
                <w:sz w:val="20"/>
                <w:szCs w:val="20"/>
              </w:rPr>
              <w:t xml:space="preserve"> – such as land use change, overgrazing, fertilizer pollution, </w:t>
            </w:r>
            <w:r>
              <w:rPr>
                <w:sz w:val="20"/>
                <w:szCs w:val="20"/>
              </w:rPr>
              <w:t>linked to increasing regional economic growth</w:t>
            </w:r>
            <w:r w:rsidRPr="006437EA">
              <w:rPr>
                <w:sz w:val="20"/>
                <w:szCs w:val="20"/>
              </w:rPr>
              <w:t xml:space="preserve"> – and lack of awareness about the ecosystem functions of watersheds are </w:t>
            </w:r>
            <w:r>
              <w:rPr>
                <w:sz w:val="20"/>
                <w:szCs w:val="20"/>
              </w:rPr>
              <w:t xml:space="preserve">also </w:t>
            </w:r>
            <w:r w:rsidRPr="006437EA">
              <w:rPr>
                <w:sz w:val="20"/>
                <w:szCs w:val="20"/>
              </w:rPr>
              <w:t>leading rural communities to overexploit the resource base, undermining the long-term resilience of these functions</w:t>
            </w:r>
            <w:r>
              <w:rPr>
                <w:sz w:val="20"/>
                <w:szCs w:val="20"/>
              </w:rPr>
              <w:t xml:space="preserve">. </w:t>
            </w:r>
            <w:r w:rsidRPr="006437EA">
              <w:rPr>
                <w:sz w:val="20"/>
                <w:szCs w:val="20"/>
              </w:rPr>
              <w:t xml:space="preserve">As the impacts of climate change on water resources </w:t>
            </w:r>
            <w:r>
              <w:rPr>
                <w:sz w:val="20"/>
                <w:szCs w:val="20"/>
              </w:rPr>
              <w:t xml:space="preserve">grow and become visible, as they are fully expected to, </w:t>
            </w:r>
            <w:r w:rsidRPr="006437EA">
              <w:rPr>
                <w:sz w:val="20"/>
                <w:szCs w:val="20"/>
              </w:rPr>
              <w:t xml:space="preserve">there is an </w:t>
            </w:r>
            <w:r>
              <w:rPr>
                <w:sz w:val="20"/>
                <w:szCs w:val="20"/>
              </w:rPr>
              <w:t xml:space="preserve">increasing un-met </w:t>
            </w:r>
            <w:r w:rsidRPr="006437EA">
              <w:rPr>
                <w:sz w:val="20"/>
                <w:szCs w:val="20"/>
              </w:rPr>
              <w:t xml:space="preserve">need to maintain and improve the capacity of natural ecosystems </w:t>
            </w:r>
            <w:r>
              <w:rPr>
                <w:sz w:val="20"/>
                <w:szCs w:val="20"/>
              </w:rPr>
              <w:t xml:space="preserve">to continue to function as a buffer for </w:t>
            </w:r>
            <w:r w:rsidRPr="006437EA">
              <w:rPr>
                <w:sz w:val="20"/>
                <w:szCs w:val="20"/>
              </w:rPr>
              <w:t>stabilizing water resource</w:t>
            </w:r>
            <w:r>
              <w:rPr>
                <w:sz w:val="20"/>
                <w:szCs w:val="20"/>
              </w:rPr>
              <w:t xml:space="preserve"> supply, while also climate proofing related </w:t>
            </w:r>
            <w:r w:rsidRPr="006437EA">
              <w:rPr>
                <w:sz w:val="20"/>
                <w:szCs w:val="20"/>
              </w:rPr>
              <w:t xml:space="preserve">small- and micro-level infrastructure. </w:t>
            </w:r>
          </w:p>
          <w:p w:rsidR="003C38A7" w:rsidRDefault="003C38A7" w:rsidP="003C03F5">
            <w:pPr>
              <w:pStyle w:val="A"/>
              <w:numPr>
                <w:ilvl w:val="0"/>
                <w:numId w:val="0"/>
              </w:numPr>
              <w:tabs>
                <w:tab w:val="num" w:pos="0"/>
              </w:tabs>
              <w:ind w:right="0"/>
              <w:rPr>
                <w:sz w:val="20"/>
                <w:szCs w:val="20"/>
              </w:rPr>
            </w:pPr>
            <w:r>
              <w:rPr>
                <w:sz w:val="20"/>
                <w:szCs w:val="20"/>
              </w:rPr>
              <w:t>The World Health Organisation estimates that since 1995 there has been a significant increase in the percentage of the rural population with access to water from an improved source – from 37% to 51% in 2008.  But the risk is that these recent gains are undermined and reversed in a very direct sense through changes in hydrology and an increasing incidence and intensity of disaster events.  T</w:t>
            </w:r>
            <w:r w:rsidRPr="006B66A9">
              <w:rPr>
                <w:sz w:val="20"/>
                <w:szCs w:val="20"/>
              </w:rPr>
              <w:t>h</w:t>
            </w:r>
            <w:r>
              <w:rPr>
                <w:sz w:val="20"/>
                <w:szCs w:val="20"/>
              </w:rPr>
              <w:t xml:space="preserve">ese </w:t>
            </w:r>
            <w:r w:rsidRPr="006B66A9">
              <w:rPr>
                <w:sz w:val="20"/>
                <w:szCs w:val="20"/>
              </w:rPr>
              <w:t>tendenc</w:t>
            </w:r>
            <w:r>
              <w:rPr>
                <w:sz w:val="20"/>
                <w:szCs w:val="20"/>
              </w:rPr>
              <w:t xml:space="preserve">ies are </w:t>
            </w:r>
            <w:r w:rsidRPr="006B66A9">
              <w:rPr>
                <w:sz w:val="20"/>
                <w:szCs w:val="20"/>
              </w:rPr>
              <w:t xml:space="preserve">already affecting vulnerable rural communities in remote areas through </w:t>
            </w:r>
            <w:r>
              <w:rPr>
                <w:sz w:val="20"/>
                <w:szCs w:val="20"/>
              </w:rPr>
              <w:t xml:space="preserve">the </w:t>
            </w:r>
            <w:r w:rsidRPr="006B66A9">
              <w:rPr>
                <w:sz w:val="20"/>
                <w:szCs w:val="20"/>
              </w:rPr>
              <w:t>combined effects of localized flooding, droughts and landslides, as well as large</w:t>
            </w:r>
            <w:r>
              <w:rPr>
                <w:sz w:val="20"/>
                <w:szCs w:val="20"/>
              </w:rPr>
              <w:t>r</w:t>
            </w:r>
            <w:r w:rsidRPr="006B66A9">
              <w:rPr>
                <w:sz w:val="20"/>
                <w:szCs w:val="20"/>
              </w:rPr>
              <w:t xml:space="preserve"> scale disaster events</w:t>
            </w:r>
            <w:r w:rsidRPr="002868EA">
              <w:rPr>
                <w:sz w:val="20"/>
                <w:szCs w:val="20"/>
              </w:rPr>
              <w:t xml:space="preserve">.  Recent consultations carried out in 10 districts and 4 Provinces (Xayaboury, Luang Nam Tha, Oudomsay, and Luangprabang Provinces) during the design phase of the current LDCF on climate resilience and agriculture, confirmed the NAPA (2009) findings of observed shorter rainy seasons, shrinking availability of water resources, low water levels in streams and canals, as well as increasing soil erosion caused by climate induced natural disasters, combined with other factors such as land conversion, deforestation and changes in traditional farming practices.  The south of the country is an area that is particularly vulnerable to </w:t>
            </w:r>
            <w:r w:rsidRPr="002868EA">
              <w:rPr>
                <w:sz w:val="20"/>
                <w:szCs w:val="20"/>
              </w:rPr>
              <w:lastRenderedPageBreak/>
              <w:t>drought, also acknowledged in the NAPA findings.</w:t>
            </w:r>
            <w:r>
              <w:rPr>
                <w:sz w:val="20"/>
                <w:szCs w:val="20"/>
              </w:rPr>
              <w:t xml:space="preserve"> </w:t>
            </w:r>
          </w:p>
          <w:p w:rsidR="003C38A7" w:rsidRPr="00277EEF" w:rsidRDefault="003C38A7" w:rsidP="003C38A7">
            <w:pPr>
              <w:spacing w:after="100"/>
              <w:rPr>
                <w:b/>
                <w:bCs/>
                <w:sz w:val="20"/>
                <w:szCs w:val="20"/>
              </w:rPr>
            </w:pPr>
            <w:r w:rsidRPr="00277EEF">
              <w:rPr>
                <w:b/>
                <w:bCs/>
                <w:sz w:val="20"/>
                <w:szCs w:val="20"/>
              </w:rPr>
              <w:t xml:space="preserve">Quick facts on Rural Development for Lao PDR (World Bank, </w:t>
            </w:r>
            <w:r>
              <w:rPr>
                <w:b/>
                <w:bCs/>
                <w:sz w:val="20"/>
                <w:szCs w:val="20"/>
              </w:rPr>
              <w:t>2009)</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73"/>
              <w:gridCol w:w="1725"/>
              <w:gridCol w:w="1726"/>
            </w:tblGrid>
            <w:tr w:rsidR="003C38A7" w:rsidRPr="00277EEF" w:rsidTr="002A675D">
              <w:trPr>
                <w:trHeight w:val="321"/>
              </w:trPr>
              <w:tc>
                <w:tcPr>
                  <w:tcW w:w="6237" w:type="dxa"/>
                  <w:shd w:val="clear" w:color="auto" w:fill="auto"/>
                </w:tcPr>
                <w:p w:rsidR="003C38A7" w:rsidRPr="002A675D" w:rsidRDefault="003C38A7" w:rsidP="002A675D">
                  <w:pPr>
                    <w:spacing w:after="100"/>
                    <w:rPr>
                      <w:b/>
                      <w:bCs/>
                      <w:sz w:val="20"/>
                      <w:szCs w:val="20"/>
                    </w:rPr>
                  </w:pPr>
                  <w:r w:rsidRPr="002A675D">
                    <w:rPr>
                      <w:b/>
                      <w:bCs/>
                      <w:sz w:val="20"/>
                      <w:szCs w:val="20"/>
                    </w:rPr>
                    <w:t>Indicator</w:t>
                  </w:r>
                </w:p>
              </w:tc>
              <w:tc>
                <w:tcPr>
                  <w:tcW w:w="2127" w:type="dxa"/>
                  <w:shd w:val="clear" w:color="auto" w:fill="auto"/>
                </w:tcPr>
                <w:p w:rsidR="003C38A7" w:rsidRPr="002A675D" w:rsidRDefault="003C38A7" w:rsidP="002A675D">
                  <w:pPr>
                    <w:spacing w:after="100"/>
                    <w:rPr>
                      <w:b/>
                      <w:bCs/>
                      <w:sz w:val="20"/>
                      <w:szCs w:val="20"/>
                    </w:rPr>
                  </w:pPr>
                  <w:r w:rsidRPr="002A675D">
                    <w:rPr>
                      <w:b/>
                      <w:bCs/>
                      <w:sz w:val="20"/>
                      <w:szCs w:val="20"/>
                    </w:rPr>
                    <w:t>Year</w:t>
                  </w:r>
                </w:p>
              </w:tc>
              <w:tc>
                <w:tcPr>
                  <w:tcW w:w="1984" w:type="dxa"/>
                  <w:shd w:val="clear" w:color="auto" w:fill="auto"/>
                </w:tcPr>
                <w:p w:rsidR="003C38A7" w:rsidRPr="002A675D" w:rsidRDefault="003C38A7" w:rsidP="002A675D">
                  <w:pPr>
                    <w:spacing w:after="100"/>
                    <w:rPr>
                      <w:b/>
                      <w:bCs/>
                      <w:sz w:val="20"/>
                      <w:szCs w:val="20"/>
                    </w:rPr>
                  </w:pPr>
                  <w:r w:rsidRPr="002A675D">
                    <w:rPr>
                      <w:b/>
                      <w:bCs/>
                      <w:sz w:val="20"/>
                      <w:szCs w:val="20"/>
                    </w:rPr>
                    <w:t>Available data</w:t>
                  </w:r>
                </w:p>
              </w:tc>
            </w:tr>
            <w:tr w:rsidR="003C38A7" w:rsidTr="002A675D">
              <w:tc>
                <w:tcPr>
                  <w:tcW w:w="6237" w:type="dxa"/>
                  <w:shd w:val="clear" w:color="auto" w:fill="auto"/>
                </w:tcPr>
                <w:p w:rsidR="003C38A7" w:rsidRPr="002A675D" w:rsidRDefault="003C38A7" w:rsidP="002A675D">
                  <w:pPr>
                    <w:spacing w:after="100"/>
                    <w:rPr>
                      <w:sz w:val="20"/>
                      <w:szCs w:val="20"/>
                    </w:rPr>
                  </w:pPr>
                  <w:r w:rsidRPr="002A675D">
                    <w:rPr>
                      <w:sz w:val="20"/>
                      <w:szCs w:val="20"/>
                    </w:rPr>
                    <w:t>Rural population (% of total population)</w:t>
                  </w:r>
                </w:p>
              </w:tc>
              <w:tc>
                <w:tcPr>
                  <w:tcW w:w="2127" w:type="dxa"/>
                  <w:shd w:val="clear" w:color="auto" w:fill="auto"/>
                </w:tcPr>
                <w:p w:rsidR="003C38A7" w:rsidRPr="002A675D" w:rsidRDefault="003C38A7" w:rsidP="002A675D">
                  <w:pPr>
                    <w:spacing w:after="100"/>
                    <w:rPr>
                      <w:sz w:val="20"/>
                      <w:szCs w:val="20"/>
                    </w:rPr>
                  </w:pPr>
                  <w:r w:rsidRPr="002A675D">
                    <w:rPr>
                      <w:sz w:val="20"/>
                      <w:szCs w:val="20"/>
                    </w:rPr>
                    <w:t>2009</w:t>
                  </w:r>
                </w:p>
              </w:tc>
              <w:tc>
                <w:tcPr>
                  <w:tcW w:w="1984" w:type="dxa"/>
                  <w:shd w:val="clear" w:color="auto" w:fill="auto"/>
                </w:tcPr>
                <w:p w:rsidR="003C38A7" w:rsidRPr="002A675D" w:rsidRDefault="003C38A7" w:rsidP="002A675D">
                  <w:pPr>
                    <w:spacing w:after="100"/>
                    <w:rPr>
                      <w:sz w:val="20"/>
                      <w:szCs w:val="20"/>
                    </w:rPr>
                  </w:pPr>
                  <w:r w:rsidRPr="002A675D">
                    <w:rPr>
                      <w:sz w:val="20"/>
                      <w:szCs w:val="20"/>
                    </w:rPr>
                    <w:t>68.0</w:t>
                  </w:r>
                </w:p>
              </w:tc>
            </w:tr>
            <w:tr w:rsidR="003C38A7" w:rsidTr="002A675D">
              <w:tc>
                <w:tcPr>
                  <w:tcW w:w="6237" w:type="dxa"/>
                  <w:shd w:val="clear" w:color="auto" w:fill="auto"/>
                </w:tcPr>
                <w:p w:rsidR="003C38A7" w:rsidRPr="002A675D" w:rsidRDefault="003C38A7" w:rsidP="002A675D">
                  <w:pPr>
                    <w:spacing w:after="100"/>
                    <w:rPr>
                      <w:sz w:val="20"/>
                      <w:szCs w:val="20"/>
                    </w:rPr>
                  </w:pPr>
                  <w:r w:rsidRPr="002A675D">
                    <w:rPr>
                      <w:sz w:val="20"/>
                      <w:szCs w:val="20"/>
                    </w:rPr>
                    <w:t>Rural population growth (annual %)</w:t>
                  </w:r>
                </w:p>
              </w:tc>
              <w:tc>
                <w:tcPr>
                  <w:tcW w:w="2127" w:type="dxa"/>
                  <w:shd w:val="clear" w:color="auto" w:fill="auto"/>
                </w:tcPr>
                <w:p w:rsidR="003C38A7" w:rsidRPr="002A675D" w:rsidRDefault="003C38A7" w:rsidP="002A675D">
                  <w:pPr>
                    <w:spacing w:after="100"/>
                    <w:rPr>
                      <w:sz w:val="20"/>
                      <w:szCs w:val="20"/>
                    </w:rPr>
                  </w:pPr>
                  <w:r w:rsidRPr="002A675D">
                    <w:rPr>
                      <w:sz w:val="20"/>
                      <w:szCs w:val="20"/>
                    </w:rPr>
                    <w:t>2009</w:t>
                  </w:r>
                </w:p>
              </w:tc>
              <w:tc>
                <w:tcPr>
                  <w:tcW w:w="1984" w:type="dxa"/>
                  <w:shd w:val="clear" w:color="auto" w:fill="auto"/>
                </w:tcPr>
                <w:p w:rsidR="003C38A7" w:rsidRPr="002A675D" w:rsidRDefault="003C38A7" w:rsidP="002A675D">
                  <w:pPr>
                    <w:spacing w:after="100"/>
                    <w:rPr>
                      <w:sz w:val="20"/>
                      <w:szCs w:val="20"/>
                    </w:rPr>
                  </w:pPr>
                  <w:r w:rsidRPr="002A675D">
                    <w:rPr>
                      <w:sz w:val="20"/>
                      <w:szCs w:val="20"/>
                    </w:rPr>
                    <w:t>0.1</w:t>
                  </w:r>
                </w:p>
              </w:tc>
            </w:tr>
            <w:tr w:rsidR="003C38A7" w:rsidTr="002A675D">
              <w:tc>
                <w:tcPr>
                  <w:tcW w:w="6237" w:type="dxa"/>
                  <w:shd w:val="clear" w:color="auto" w:fill="auto"/>
                </w:tcPr>
                <w:p w:rsidR="003C38A7" w:rsidRPr="002A675D" w:rsidRDefault="003C38A7" w:rsidP="002A675D">
                  <w:pPr>
                    <w:spacing w:after="100"/>
                    <w:rPr>
                      <w:sz w:val="20"/>
                      <w:szCs w:val="20"/>
                    </w:rPr>
                  </w:pPr>
                  <w:r w:rsidRPr="002A675D">
                    <w:rPr>
                      <w:sz w:val="20"/>
                      <w:szCs w:val="20"/>
                    </w:rPr>
                    <w:t>Agriculture, value added (% of GDP)</w:t>
                  </w:r>
                </w:p>
              </w:tc>
              <w:tc>
                <w:tcPr>
                  <w:tcW w:w="2127" w:type="dxa"/>
                  <w:shd w:val="clear" w:color="auto" w:fill="auto"/>
                </w:tcPr>
                <w:p w:rsidR="003C38A7" w:rsidRPr="002A675D" w:rsidRDefault="003C38A7" w:rsidP="002A675D">
                  <w:pPr>
                    <w:spacing w:after="100"/>
                    <w:rPr>
                      <w:sz w:val="20"/>
                      <w:szCs w:val="20"/>
                    </w:rPr>
                  </w:pPr>
                  <w:r w:rsidRPr="002A675D">
                    <w:rPr>
                      <w:sz w:val="20"/>
                      <w:szCs w:val="20"/>
                    </w:rPr>
                    <w:t>2008</w:t>
                  </w:r>
                </w:p>
              </w:tc>
              <w:tc>
                <w:tcPr>
                  <w:tcW w:w="1984" w:type="dxa"/>
                  <w:shd w:val="clear" w:color="auto" w:fill="auto"/>
                </w:tcPr>
                <w:p w:rsidR="003C38A7" w:rsidRPr="002A675D" w:rsidRDefault="003C38A7" w:rsidP="002A675D">
                  <w:pPr>
                    <w:spacing w:after="100"/>
                    <w:rPr>
                      <w:sz w:val="20"/>
                      <w:szCs w:val="20"/>
                    </w:rPr>
                  </w:pPr>
                  <w:r w:rsidRPr="002A675D">
                    <w:rPr>
                      <w:sz w:val="20"/>
                      <w:szCs w:val="20"/>
                    </w:rPr>
                    <w:t>34.7</w:t>
                  </w:r>
                </w:p>
              </w:tc>
            </w:tr>
            <w:tr w:rsidR="003C38A7" w:rsidTr="002A675D">
              <w:tc>
                <w:tcPr>
                  <w:tcW w:w="6237" w:type="dxa"/>
                  <w:shd w:val="clear" w:color="auto" w:fill="auto"/>
                </w:tcPr>
                <w:p w:rsidR="003C38A7" w:rsidRPr="002A675D" w:rsidRDefault="003C38A7" w:rsidP="002A675D">
                  <w:pPr>
                    <w:spacing w:after="100"/>
                    <w:rPr>
                      <w:sz w:val="20"/>
                      <w:szCs w:val="20"/>
                    </w:rPr>
                  </w:pPr>
                  <w:r w:rsidRPr="002A675D">
                    <w:rPr>
                      <w:sz w:val="20"/>
                      <w:szCs w:val="20"/>
                    </w:rPr>
                    <w:t>Agriculture, value added (annual % growth)</w:t>
                  </w:r>
                </w:p>
              </w:tc>
              <w:tc>
                <w:tcPr>
                  <w:tcW w:w="2127" w:type="dxa"/>
                  <w:shd w:val="clear" w:color="auto" w:fill="auto"/>
                </w:tcPr>
                <w:p w:rsidR="003C38A7" w:rsidRPr="002A675D" w:rsidRDefault="003C38A7" w:rsidP="002A675D">
                  <w:pPr>
                    <w:spacing w:after="100"/>
                    <w:rPr>
                      <w:sz w:val="20"/>
                      <w:szCs w:val="20"/>
                    </w:rPr>
                  </w:pPr>
                  <w:r w:rsidRPr="002A675D">
                    <w:rPr>
                      <w:sz w:val="20"/>
                      <w:szCs w:val="20"/>
                    </w:rPr>
                    <w:t>2008</w:t>
                  </w:r>
                </w:p>
              </w:tc>
              <w:tc>
                <w:tcPr>
                  <w:tcW w:w="1984" w:type="dxa"/>
                  <w:shd w:val="clear" w:color="auto" w:fill="auto"/>
                </w:tcPr>
                <w:p w:rsidR="003C38A7" w:rsidRPr="002A675D" w:rsidRDefault="003C38A7" w:rsidP="002A675D">
                  <w:pPr>
                    <w:spacing w:after="100"/>
                    <w:rPr>
                      <w:sz w:val="20"/>
                      <w:szCs w:val="20"/>
                    </w:rPr>
                  </w:pPr>
                  <w:r w:rsidRPr="002A675D">
                    <w:rPr>
                      <w:sz w:val="20"/>
                      <w:szCs w:val="20"/>
                    </w:rPr>
                    <w:t>3.7</w:t>
                  </w:r>
                </w:p>
              </w:tc>
            </w:tr>
            <w:tr w:rsidR="003C38A7" w:rsidTr="002A675D">
              <w:tc>
                <w:tcPr>
                  <w:tcW w:w="6237" w:type="dxa"/>
                  <w:shd w:val="clear" w:color="auto" w:fill="auto"/>
                </w:tcPr>
                <w:p w:rsidR="003C38A7" w:rsidRPr="002A675D" w:rsidRDefault="003C38A7" w:rsidP="002A675D">
                  <w:pPr>
                    <w:spacing w:after="100"/>
                    <w:rPr>
                      <w:sz w:val="20"/>
                      <w:szCs w:val="20"/>
                    </w:rPr>
                  </w:pPr>
                  <w:r w:rsidRPr="002A675D">
                    <w:rPr>
                      <w:sz w:val="20"/>
                      <w:szCs w:val="20"/>
                    </w:rPr>
                    <w:t>Cereal yield (kg per hectare)</w:t>
                  </w:r>
                </w:p>
              </w:tc>
              <w:tc>
                <w:tcPr>
                  <w:tcW w:w="2127" w:type="dxa"/>
                  <w:shd w:val="clear" w:color="auto" w:fill="auto"/>
                </w:tcPr>
                <w:p w:rsidR="003C38A7" w:rsidRPr="002A675D" w:rsidRDefault="003C38A7" w:rsidP="002A675D">
                  <w:pPr>
                    <w:spacing w:after="100"/>
                    <w:rPr>
                      <w:sz w:val="20"/>
                      <w:szCs w:val="20"/>
                    </w:rPr>
                  </w:pPr>
                  <w:r w:rsidRPr="002A675D">
                    <w:rPr>
                      <w:sz w:val="20"/>
                      <w:szCs w:val="20"/>
                    </w:rPr>
                    <w:t>2009</w:t>
                  </w:r>
                </w:p>
              </w:tc>
              <w:tc>
                <w:tcPr>
                  <w:tcW w:w="1984" w:type="dxa"/>
                  <w:shd w:val="clear" w:color="auto" w:fill="auto"/>
                </w:tcPr>
                <w:p w:rsidR="003C38A7" w:rsidRPr="002A675D" w:rsidRDefault="003C38A7" w:rsidP="002A675D">
                  <w:pPr>
                    <w:spacing w:after="100"/>
                    <w:rPr>
                      <w:sz w:val="20"/>
                      <w:szCs w:val="20"/>
                    </w:rPr>
                  </w:pPr>
                  <w:r w:rsidRPr="002A675D">
                    <w:rPr>
                      <w:sz w:val="20"/>
                      <w:szCs w:val="20"/>
                    </w:rPr>
                    <w:t>3807.5</w:t>
                  </w:r>
                </w:p>
              </w:tc>
            </w:tr>
            <w:tr w:rsidR="003C38A7" w:rsidTr="002A675D">
              <w:tc>
                <w:tcPr>
                  <w:tcW w:w="6237" w:type="dxa"/>
                  <w:shd w:val="clear" w:color="auto" w:fill="auto"/>
                </w:tcPr>
                <w:p w:rsidR="003C38A7" w:rsidRPr="002A675D" w:rsidRDefault="003C38A7" w:rsidP="002A675D">
                  <w:pPr>
                    <w:spacing w:after="100"/>
                    <w:rPr>
                      <w:sz w:val="20"/>
                      <w:szCs w:val="20"/>
                    </w:rPr>
                  </w:pPr>
                  <w:r w:rsidRPr="002A675D">
                    <w:rPr>
                      <w:sz w:val="20"/>
                      <w:szCs w:val="20"/>
                    </w:rPr>
                    <w:t>Improved water source, rural (% rural population with access)</w:t>
                  </w:r>
                </w:p>
              </w:tc>
              <w:tc>
                <w:tcPr>
                  <w:tcW w:w="2127" w:type="dxa"/>
                  <w:shd w:val="clear" w:color="auto" w:fill="auto"/>
                </w:tcPr>
                <w:p w:rsidR="003C38A7" w:rsidRPr="002A675D" w:rsidRDefault="003C38A7" w:rsidP="002A675D">
                  <w:pPr>
                    <w:spacing w:after="100"/>
                    <w:rPr>
                      <w:sz w:val="20"/>
                      <w:szCs w:val="20"/>
                    </w:rPr>
                  </w:pPr>
                  <w:r w:rsidRPr="002A675D">
                    <w:rPr>
                      <w:sz w:val="20"/>
                      <w:szCs w:val="20"/>
                    </w:rPr>
                    <w:t>2008</w:t>
                  </w:r>
                </w:p>
              </w:tc>
              <w:tc>
                <w:tcPr>
                  <w:tcW w:w="1984" w:type="dxa"/>
                  <w:shd w:val="clear" w:color="auto" w:fill="auto"/>
                </w:tcPr>
                <w:p w:rsidR="003C38A7" w:rsidRPr="002A675D" w:rsidRDefault="003C38A7" w:rsidP="002A675D">
                  <w:pPr>
                    <w:spacing w:after="100"/>
                    <w:rPr>
                      <w:sz w:val="20"/>
                      <w:szCs w:val="20"/>
                    </w:rPr>
                  </w:pPr>
                  <w:r w:rsidRPr="002A675D">
                    <w:rPr>
                      <w:sz w:val="20"/>
                      <w:szCs w:val="20"/>
                    </w:rPr>
                    <w:t>51.0</w:t>
                  </w:r>
                </w:p>
              </w:tc>
            </w:tr>
          </w:tbl>
          <w:p w:rsidR="003C38A7" w:rsidRDefault="003C38A7" w:rsidP="003C38A7">
            <w:pPr>
              <w:autoSpaceDE w:val="0"/>
              <w:autoSpaceDN w:val="0"/>
              <w:adjustRightInd w:val="0"/>
              <w:spacing w:after="100"/>
              <w:rPr>
                <w:b/>
                <w:sz w:val="20"/>
                <w:szCs w:val="20"/>
                <w:lang w:val="en-GB"/>
              </w:rPr>
            </w:pPr>
          </w:p>
          <w:p w:rsidR="003C38A7" w:rsidRDefault="003C38A7" w:rsidP="003C38A7">
            <w:pPr>
              <w:autoSpaceDE w:val="0"/>
              <w:autoSpaceDN w:val="0"/>
              <w:adjustRightInd w:val="0"/>
              <w:spacing w:after="100"/>
              <w:rPr>
                <w:sz w:val="20"/>
                <w:szCs w:val="20"/>
              </w:rPr>
            </w:pPr>
            <w:r w:rsidRPr="00DD4D82">
              <w:rPr>
                <w:b/>
                <w:sz w:val="20"/>
                <w:szCs w:val="20"/>
                <w:lang w:val="en-GB"/>
              </w:rPr>
              <w:t>Underlying causes:</w:t>
            </w:r>
            <w:r w:rsidRPr="00DD4D82">
              <w:rPr>
                <w:sz w:val="20"/>
                <w:szCs w:val="20"/>
                <w:lang w:val="en-GB"/>
              </w:rPr>
              <w:t xml:space="preserve">   </w:t>
            </w:r>
          </w:p>
          <w:p w:rsidR="003C38A7" w:rsidRDefault="003C38A7" w:rsidP="003C03F5">
            <w:pPr>
              <w:autoSpaceDE w:val="0"/>
              <w:autoSpaceDN w:val="0"/>
              <w:adjustRightInd w:val="0"/>
              <w:spacing w:after="80"/>
              <w:jc w:val="both"/>
              <w:rPr>
                <w:sz w:val="20"/>
                <w:szCs w:val="20"/>
                <w:lang w:val="en-GB"/>
              </w:rPr>
            </w:pPr>
            <w:r>
              <w:rPr>
                <w:sz w:val="20"/>
                <w:szCs w:val="20"/>
                <w:lang w:val="en-GB"/>
              </w:rPr>
              <w:t xml:space="preserve">The underlying causes of the problem are multiple and encompass both climate and non-climate related factors. With climate change emerging as an increasingly significant risk to development in Lao PDR, and given the relatively technical nature of climate science and vulnerability assessment, there are a number of predictable factors which emerge.  Accessing and developing an ability to work effectively with new and complex datasets is one such area.  Acquiring the necessary technical expertise to prioritise, design and implement relevant adaptation investments is another such area.  Beyond and underlying these factors, there are more systemic issues linked specifically to the governance context of climate change adaptation and the need to ensure that </w:t>
            </w:r>
            <w:r>
              <w:rPr>
                <w:sz w:val="20"/>
                <w:szCs w:val="20"/>
              </w:rPr>
              <w:t xml:space="preserve">the needs of the most vulnerable are properly taken into account. </w:t>
            </w:r>
            <w:r>
              <w:rPr>
                <w:sz w:val="20"/>
                <w:szCs w:val="20"/>
                <w:lang w:val="en-GB"/>
              </w:rPr>
              <w:t xml:space="preserve">  </w:t>
            </w:r>
          </w:p>
          <w:p w:rsidR="003C38A7" w:rsidRPr="006B66A9" w:rsidRDefault="003C38A7" w:rsidP="003C03F5">
            <w:pPr>
              <w:autoSpaceDE w:val="0"/>
              <w:autoSpaceDN w:val="0"/>
              <w:adjustRightInd w:val="0"/>
              <w:spacing w:after="80"/>
              <w:jc w:val="both"/>
              <w:rPr>
                <w:sz w:val="20"/>
                <w:szCs w:val="20"/>
              </w:rPr>
            </w:pPr>
            <w:r>
              <w:rPr>
                <w:sz w:val="20"/>
                <w:szCs w:val="20"/>
              </w:rPr>
              <w:t>Despite the Government’s strong commitments in making public administrations more effective and transparent as underpinned by its 7</w:t>
            </w:r>
            <w:r w:rsidRPr="00F521D0">
              <w:rPr>
                <w:sz w:val="20"/>
                <w:szCs w:val="20"/>
                <w:vertAlign w:val="superscript"/>
              </w:rPr>
              <w:t>th</w:t>
            </w:r>
            <w:r>
              <w:rPr>
                <w:sz w:val="20"/>
                <w:szCs w:val="20"/>
              </w:rPr>
              <w:t xml:space="preserve"> NSEDP, existing local planning, budgeting and execution systems are still not sufficiently developed and flexible to the emergence of new issues, such as climate and natural disaster related risks. The additional risks incurred are not captured in decision making processes, even though there may be broad awareness of the nature of the risk.  Planning, budgeting and execution processes in Lao PDR tend to be top down and weak in terms of reflecting the needs of beneficiaries.  T</w:t>
            </w:r>
            <w:r w:rsidRPr="006B66A9">
              <w:rPr>
                <w:sz w:val="20"/>
                <w:szCs w:val="20"/>
              </w:rPr>
              <w:t xml:space="preserve">his places vulnerable local communities at a high risk in the face of a changing climate because they are unable to access the </w:t>
            </w:r>
            <w:r>
              <w:rPr>
                <w:sz w:val="20"/>
                <w:szCs w:val="20"/>
              </w:rPr>
              <w:t xml:space="preserve">types </w:t>
            </w:r>
            <w:r w:rsidRPr="006B66A9">
              <w:rPr>
                <w:sz w:val="20"/>
                <w:szCs w:val="20"/>
              </w:rPr>
              <w:t xml:space="preserve">support that they need to secure their assets and livelihoods.   </w:t>
            </w:r>
          </w:p>
          <w:p w:rsidR="003C38A7" w:rsidRDefault="003C38A7" w:rsidP="003C03F5">
            <w:pPr>
              <w:autoSpaceDE w:val="0"/>
              <w:autoSpaceDN w:val="0"/>
              <w:adjustRightInd w:val="0"/>
              <w:spacing w:after="80"/>
              <w:jc w:val="both"/>
              <w:rPr>
                <w:sz w:val="20"/>
                <w:szCs w:val="20"/>
              </w:rPr>
            </w:pPr>
            <w:r>
              <w:rPr>
                <w:sz w:val="20"/>
                <w:szCs w:val="20"/>
              </w:rPr>
              <w:t>While there is awareness of climate risks at different tiers of government and among local communities, the necessary information for planning needs to be presented in a way that relates closely to local administrative mandates and capacities to respond. For climate risk information to be useful to district planners, for example, it needs to be as site specific as possible. Available information, for example provided through National Communications or NAPAs, is too general and therefore tends to be overlooked.  Furthermore local officials and other local stakeholders are not sufficiently familiar with basic scenario-based planning approaches as a means of dealing with uncertainty.  Traditionally planning takes places in a backward looking or historical context, rather than in a more forward looking or dynamic context which is a prerequisite for planned adaptation.</w:t>
            </w:r>
          </w:p>
          <w:p w:rsidR="003C38A7" w:rsidRDefault="003C38A7" w:rsidP="003C03F5">
            <w:pPr>
              <w:autoSpaceDE w:val="0"/>
              <w:autoSpaceDN w:val="0"/>
              <w:adjustRightInd w:val="0"/>
              <w:spacing w:after="80"/>
              <w:jc w:val="both"/>
              <w:rPr>
                <w:sz w:val="20"/>
                <w:szCs w:val="20"/>
              </w:rPr>
            </w:pPr>
            <w:r>
              <w:rPr>
                <w:sz w:val="20"/>
                <w:szCs w:val="20"/>
              </w:rPr>
              <w:t xml:space="preserve">Local level contractors and engineers responsible for the design and construction of rural infrastructure work to standards and norms that are based on business as usual conditions. In most cases they do not have the tools and necessary experience to ‘design-in’ the necessary additional margins to allow for, for example, high volumes of additional run-off, more frequent and severe localized flooding and storm events, or to increase storage capacities to ensure access to water during an extended dry season. </w:t>
            </w:r>
          </w:p>
          <w:p w:rsidR="003C38A7" w:rsidRDefault="003C38A7" w:rsidP="003C03F5">
            <w:pPr>
              <w:autoSpaceDE w:val="0"/>
              <w:autoSpaceDN w:val="0"/>
              <w:adjustRightInd w:val="0"/>
              <w:spacing w:after="80"/>
              <w:jc w:val="both"/>
              <w:rPr>
                <w:sz w:val="20"/>
                <w:szCs w:val="20"/>
              </w:rPr>
            </w:pPr>
            <w:r>
              <w:rPr>
                <w:sz w:val="20"/>
                <w:szCs w:val="20"/>
              </w:rPr>
              <w:t xml:space="preserve">Furthermore, there are limited funds available at local level that could be used to cover the additional costs of designing-in the necessary redundancy into built infrastructure to offset climate related risks. Most of the public resources are provided via earmarked sectoral budgetary allocations or donor supported programmes which are not equipped to address the need for additional expenditures on climate resilience.  The limited discretionary funds that are available, for example through local development funding mechanisms, support baseline development only with a tendency towards new standalone investments based on historically derived climatic norms and standards. </w:t>
            </w:r>
          </w:p>
          <w:p w:rsidR="003C38A7" w:rsidRDefault="003C38A7" w:rsidP="003C03F5">
            <w:pPr>
              <w:autoSpaceDE w:val="0"/>
              <w:autoSpaceDN w:val="0"/>
              <w:adjustRightInd w:val="0"/>
              <w:spacing w:after="80"/>
              <w:jc w:val="both"/>
              <w:rPr>
                <w:sz w:val="20"/>
                <w:szCs w:val="20"/>
              </w:rPr>
            </w:pPr>
            <w:r>
              <w:rPr>
                <w:sz w:val="20"/>
                <w:szCs w:val="20"/>
              </w:rPr>
              <w:t xml:space="preserve">Finally, while there is awareness within government and at community level of the critical inputs </w:t>
            </w:r>
            <w:r>
              <w:rPr>
                <w:sz w:val="20"/>
                <w:szCs w:val="20"/>
              </w:rPr>
              <w:lastRenderedPageBreak/>
              <w:t xml:space="preserve">provided by natural systems, such as wetlands and watercourses, in water resource management and ensuring long term water quality and availability. These services are not valued or factored into local development planning processes.  Furthermore there are practically no national or sub-national budgetary allocations targeted to ensuring the long-term integrity of these systems.  This is partly a function of the systemic issue of valuation (or lack thereof) of natural systems, but also of broader institutional and capacity barriers which tend towards compartmentalized thinking and planning within the bureaucracy. </w:t>
            </w:r>
          </w:p>
          <w:p w:rsidR="003C38A7" w:rsidRDefault="003C38A7" w:rsidP="003C03F5">
            <w:pPr>
              <w:autoSpaceDE w:val="0"/>
              <w:autoSpaceDN w:val="0"/>
              <w:adjustRightInd w:val="0"/>
              <w:spacing w:after="80"/>
              <w:jc w:val="both"/>
              <w:rPr>
                <w:b/>
                <w:sz w:val="20"/>
                <w:szCs w:val="20"/>
              </w:rPr>
            </w:pPr>
            <w:r w:rsidRPr="00DD4D82">
              <w:rPr>
                <w:b/>
                <w:sz w:val="20"/>
                <w:szCs w:val="20"/>
              </w:rPr>
              <w:t>Long-term solution and barriers to achieving it:</w:t>
            </w:r>
          </w:p>
          <w:p w:rsidR="003C38A7" w:rsidRDefault="003C38A7" w:rsidP="003C03F5">
            <w:pPr>
              <w:autoSpaceDE w:val="0"/>
              <w:autoSpaceDN w:val="0"/>
              <w:adjustRightInd w:val="0"/>
              <w:spacing w:after="80"/>
              <w:jc w:val="both"/>
              <w:rPr>
                <w:sz w:val="20"/>
                <w:szCs w:val="20"/>
              </w:rPr>
            </w:pPr>
            <w:r>
              <w:rPr>
                <w:sz w:val="20"/>
                <w:szCs w:val="20"/>
              </w:rPr>
              <w:t xml:space="preserve">The key to adaptation in most instances is competent, capable, accountable local administrations that understand how to incorporate adaptation measures into most aspects of their works and departments (after Satterthwaite, D. 2007). </w:t>
            </w:r>
            <w:r w:rsidRPr="006B66A9">
              <w:rPr>
                <w:sz w:val="20"/>
                <w:szCs w:val="20"/>
              </w:rPr>
              <w:t xml:space="preserve">District and </w:t>
            </w:r>
            <w:r>
              <w:rPr>
                <w:sz w:val="20"/>
                <w:szCs w:val="20"/>
              </w:rPr>
              <w:t xml:space="preserve">village </w:t>
            </w:r>
            <w:r w:rsidRPr="006B66A9">
              <w:rPr>
                <w:sz w:val="20"/>
                <w:szCs w:val="20"/>
              </w:rPr>
              <w:t xml:space="preserve">level planning and investment decisions need to be better informed </w:t>
            </w:r>
            <w:r>
              <w:rPr>
                <w:sz w:val="20"/>
                <w:szCs w:val="20"/>
              </w:rPr>
              <w:t>about</w:t>
            </w:r>
            <w:r w:rsidRPr="006B66A9">
              <w:rPr>
                <w:sz w:val="20"/>
                <w:szCs w:val="20"/>
              </w:rPr>
              <w:t xml:space="preserve"> genuine needs expressed by rural communities at risk from </w:t>
            </w:r>
            <w:r>
              <w:rPr>
                <w:sz w:val="20"/>
                <w:szCs w:val="20"/>
              </w:rPr>
              <w:t xml:space="preserve">the </w:t>
            </w:r>
            <w:r w:rsidRPr="006B66A9">
              <w:rPr>
                <w:sz w:val="20"/>
                <w:szCs w:val="20"/>
              </w:rPr>
              <w:t xml:space="preserve">changing climate. </w:t>
            </w:r>
            <w:r>
              <w:rPr>
                <w:sz w:val="20"/>
                <w:szCs w:val="20"/>
              </w:rPr>
              <w:t>In most cases rural communities are best informed about how the changing climate is affecting their livelihoods and assets.  They need improved channels to communicate their needs and concerns effectively through an informed and iterative discussion which can contribute visibly to the local planning process.</w:t>
            </w:r>
          </w:p>
          <w:p w:rsidR="003C38A7" w:rsidRDefault="003C38A7" w:rsidP="003C03F5">
            <w:pPr>
              <w:autoSpaceDE w:val="0"/>
              <w:autoSpaceDN w:val="0"/>
              <w:adjustRightInd w:val="0"/>
              <w:spacing w:after="80"/>
              <w:jc w:val="both"/>
              <w:rPr>
                <w:sz w:val="20"/>
                <w:szCs w:val="20"/>
              </w:rPr>
            </w:pPr>
            <w:r>
              <w:rPr>
                <w:sz w:val="20"/>
                <w:szCs w:val="20"/>
              </w:rPr>
              <w:t xml:space="preserve">This dialogue needs to be supplemented by additional technical and financial support to district and village level planners and decision makers in climate risk and vulnerability assessment, measures and options for climate proofing critical rural infrastructure (as well as related investment) and valuation and integration of critical ecosystem services into local planning. Specifically, vulnerable </w:t>
            </w:r>
            <w:r w:rsidRPr="006B66A9">
              <w:rPr>
                <w:sz w:val="20"/>
                <w:szCs w:val="20"/>
              </w:rPr>
              <w:t>communities</w:t>
            </w:r>
            <w:r>
              <w:rPr>
                <w:sz w:val="20"/>
                <w:szCs w:val="20"/>
              </w:rPr>
              <w:t xml:space="preserve">, </w:t>
            </w:r>
            <w:r w:rsidRPr="006B66A9">
              <w:rPr>
                <w:sz w:val="20"/>
                <w:szCs w:val="20"/>
              </w:rPr>
              <w:t xml:space="preserve">local </w:t>
            </w:r>
            <w:r>
              <w:rPr>
                <w:sz w:val="20"/>
                <w:szCs w:val="20"/>
              </w:rPr>
              <w:t>administrations, researchers and local contractors</w:t>
            </w:r>
            <w:r w:rsidRPr="006B66A9">
              <w:rPr>
                <w:sz w:val="20"/>
                <w:szCs w:val="20"/>
              </w:rPr>
              <w:t xml:space="preserve"> need to collaborate more effectively on</w:t>
            </w:r>
            <w:r>
              <w:rPr>
                <w:sz w:val="20"/>
                <w:szCs w:val="20"/>
              </w:rPr>
              <w:t>:</w:t>
            </w:r>
          </w:p>
          <w:p w:rsidR="003C38A7" w:rsidRPr="001639D3" w:rsidRDefault="003C38A7" w:rsidP="003C03F5">
            <w:pPr>
              <w:pStyle w:val="ListParagraph"/>
              <w:numPr>
                <w:ilvl w:val="0"/>
                <w:numId w:val="26"/>
              </w:numPr>
              <w:autoSpaceDE w:val="0"/>
              <w:autoSpaceDN w:val="0"/>
              <w:adjustRightInd w:val="0"/>
              <w:spacing w:after="80"/>
              <w:jc w:val="both"/>
              <w:rPr>
                <w:sz w:val="20"/>
                <w:szCs w:val="20"/>
              </w:rPr>
            </w:pPr>
            <w:r>
              <w:rPr>
                <w:sz w:val="20"/>
                <w:szCs w:val="20"/>
              </w:rPr>
              <w:t>a</w:t>
            </w:r>
            <w:r w:rsidRPr="001639D3">
              <w:rPr>
                <w:sz w:val="20"/>
                <w:szCs w:val="20"/>
              </w:rPr>
              <w:t>nalysi</w:t>
            </w:r>
            <w:r>
              <w:rPr>
                <w:sz w:val="20"/>
                <w:szCs w:val="20"/>
              </w:rPr>
              <w:t xml:space="preserve">ng </w:t>
            </w:r>
            <w:r w:rsidRPr="001639D3">
              <w:rPr>
                <w:sz w:val="20"/>
                <w:szCs w:val="20"/>
              </w:rPr>
              <w:t>the nature and degree of climate related risks to livelihoods</w:t>
            </w:r>
            <w:r>
              <w:rPr>
                <w:sz w:val="20"/>
                <w:szCs w:val="20"/>
              </w:rPr>
              <w:t xml:space="preserve">, </w:t>
            </w:r>
            <w:r w:rsidRPr="001639D3">
              <w:rPr>
                <w:sz w:val="20"/>
                <w:szCs w:val="20"/>
              </w:rPr>
              <w:t xml:space="preserve">assets </w:t>
            </w:r>
            <w:r>
              <w:rPr>
                <w:sz w:val="20"/>
                <w:szCs w:val="20"/>
              </w:rPr>
              <w:t xml:space="preserve">and supporting ecosystems </w:t>
            </w:r>
            <w:r w:rsidRPr="001639D3">
              <w:rPr>
                <w:sz w:val="20"/>
                <w:szCs w:val="20"/>
              </w:rPr>
              <w:t>in particular localities;</w:t>
            </w:r>
          </w:p>
          <w:p w:rsidR="003C38A7" w:rsidRDefault="003C38A7" w:rsidP="003C03F5">
            <w:pPr>
              <w:pStyle w:val="ListParagraph"/>
              <w:numPr>
                <w:ilvl w:val="0"/>
                <w:numId w:val="26"/>
              </w:numPr>
              <w:autoSpaceDE w:val="0"/>
              <w:autoSpaceDN w:val="0"/>
              <w:adjustRightInd w:val="0"/>
              <w:spacing w:after="80"/>
              <w:jc w:val="both"/>
              <w:rPr>
                <w:sz w:val="20"/>
                <w:szCs w:val="20"/>
              </w:rPr>
            </w:pPr>
            <w:r w:rsidRPr="001639D3">
              <w:rPr>
                <w:sz w:val="20"/>
                <w:szCs w:val="20"/>
              </w:rPr>
              <w:t xml:space="preserve">securing informed </w:t>
            </w:r>
            <w:r>
              <w:rPr>
                <w:sz w:val="20"/>
                <w:szCs w:val="20"/>
              </w:rPr>
              <w:t xml:space="preserve">community </w:t>
            </w:r>
            <w:r w:rsidRPr="001639D3">
              <w:rPr>
                <w:sz w:val="20"/>
                <w:szCs w:val="20"/>
              </w:rPr>
              <w:t>participation in identifying adaptation initiatives to increase resilience;</w:t>
            </w:r>
          </w:p>
          <w:p w:rsidR="003C38A7" w:rsidRDefault="003C38A7" w:rsidP="003C03F5">
            <w:pPr>
              <w:pStyle w:val="ListParagraph"/>
              <w:numPr>
                <w:ilvl w:val="0"/>
                <w:numId w:val="26"/>
              </w:numPr>
              <w:autoSpaceDE w:val="0"/>
              <w:autoSpaceDN w:val="0"/>
              <w:adjustRightInd w:val="0"/>
              <w:spacing w:after="80"/>
              <w:jc w:val="both"/>
              <w:rPr>
                <w:sz w:val="20"/>
                <w:szCs w:val="20"/>
              </w:rPr>
            </w:pPr>
            <w:r>
              <w:rPr>
                <w:sz w:val="20"/>
                <w:szCs w:val="20"/>
              </w:rPr>
              <w:t xml:space="preserve">providing </w:t>
            </w:r>
            <w:r w:rsidRPr="001639D3">
              <w:rPr>
                <w:sz w:val="20"/>
                <w:szCs w:val="20"/>
              </w:rPr>
              <w:t xml:space="preserve">more open and transparent procedures for the design, implementation and monitoring of investments in critical small </w:t>
            </w:r>
            <w:r>
              <w:rPr>
                <w:sz w:val="20"/>
                <w:szCs w:val="20"/>
              </w:rPr>
              <w:t xml:space="preserve">scale </w:t>
            </w:r>
            <w:r w:rsidRPr="001639D3">
              <w:rPr>
                <w:sz w:val="20"/>
                <w:szCs w:val="20"/>
              </w:rPr>
              <w:t xml:space="preserve">infrastructure; </w:t>
            </w:r>
          </w:p>
          <w:p w:rsidR="003C38A7" w:rsidRPr="009659E2" w:rsidRDefault="003C38A7" w:rsidP="003C03F5">
            <w:pPr>
              <w:pStyle w:val="ListParagraph"/>
              <w:numPr>
                <w:ilvl w:val="0"/>
                <w:numId w:val="26"/>
              </w:numPr>
              <w:autoSpaceDE w:val="0"/>
              <w:autoSpaceDN w:val="0"/>
              <w:adjustRightInd w:val="0"/>
              <w:spacing w:after="80"/>
              <w:jc w:val="both"/>
              <w:rPr>
                <w:sz w:val="20"/>
                <w:szCs w:val="20"/>
              </w:rPr>
            </w:pPr>
            <w:r w:rsidRPr="009659E2">
              <w:rPr>
                <w:sz w:val="20"/>
                <w:szCs w:val="20"/>
              </w:rPr>
              <w:t>introducing special</w:t>
            </w:r>
            <w:r>
              <w:rPr>
                <w:sz w:val="20"/>
                <w:szCs w:val="20"/>
              </w:rPr>
              <w:t>ist</w:t>
            </w:r>
            <w:r w:rsidRPr="009659E2">
              <w:rPr>
                <w:sz w:val="20"/>
                <w:szCs w:val="20"/>
              </w:rPr>
              <w:t xml:space="preserve"> technical expertise into </w:t>
            </w:r>
            <w:r>
              <w:rPr>
                <w:sz w:val="20"/>
                <w:szCs w:val="20"/>
              </w:rPr>
              <w:t xml:space="preserve">the design and implementation of adaptation investments; </w:t>
            </w:r>
            <w:r w:rsidRPr="009659E2">
              <w:rPr>
                <w:sz w:val="20"/>
                <w:szCs w:val="20"/>
              </w:rPr>
              <w:t xml:space="preserve"> and</w:t>
            </w:r>
          </w:p>
          <w:p w:rsidR="003C38A7" w:rsidRPr="001639D3" w:rsidRDefault="003C38A7" w:rsidP="003C03F5">
            <w:pPr>
              <w:pStyle w:val="ListParagraph"/>
              <w:numPr>
                <w:ilvl w:val="0"/>
                <w:numId w:val="26"/>
              </w:numPr>
              <w:autoSpaceDE w:val="0"/>
              <w:autoSpaceDN w:val="0"/>
              <w:adjustRightInd w:val="0"/>
              <w:spacing w:after="80"/>
              <w:jc w:val="both"/>
              <w:rPr>
                <w:sz w:val="20"/>
                <w:szCs w:val="20"/>
              </w:rPr>
            </w:pPr>
            <w:r w:rsidRPr="001639D3">
              <w:rPr>
                <w:sz w:val="20"/>
                <w:szCs w:val="20"/>
              </w:rPr>
              <w:t xml:space="preserve">participatory planning and action in securing </w:t>
            </w:r>
            <w:r>
              <w:rPr>
                <w:sz w:val="20"/>
                <w:szCs w:val="20"/>
              </w:rPr>
              <w:t xml:space="preserve">resilient </w:t>
            </w:r>
            <w:r w:rsidRPr="001639D3">
              <w:rPr>
                <w:sz w:val="20"/>
                <w:szCs w:val="20"/>
              </w:rPr>
              <w:t xml:space="preserve">critical ecosystem services </w:t>
            </w:r>
            <w:r>
              <w:rPr>
                <w:sz w:val="20"/>
                <w:szCs w:val="20"/>
                <w:lang w:val="en-US"/>
              </w:rPr>
              <w:t xml:space="preserve">through improved natural resources management </w:t>
            </w:r>
            <w:r w:rsidRPr="001639D3">
              <w:rPr>
                <w:sz w:val="20"/>
                <w:szCs w:val="20"/>
              </w:rPr>
              <w:t>that affect</w:t>
            </w:r>
            <w:r>
              <w:rPr>
                <w:sz w:val="20"/>
                <w:szCs w:val="20"/>
              </w:rPr>
              <w:t>s</w:t>
            </w:r>
            <w:r w:rsidRPr="001639D3">
              <w:rPr>
                <w:sz w:val="20"/>
                <w:szCs w:val="20"/>
              </w:rPr>
              <w:t xml:space="preserve"> the viability of small</w:t>
            </w:r>
            <w:r>
              <w:rPr>
                <w:sz w:val="20"/>
                <w:szCs w:val="20"/>
              </w:rPr>
              <w:t xml:space="preserve">-scale rural </w:t>
            </w:r>
            <w:r w:rsidRPr="001639D3">
              <w:rPr>
                <w:sz w:val="20"/>
                <w:szCs w:val="20"/>
              </w:rPr>
              <w:t>infrastructure.</w:t>
            </w:r>
          </w:p>
          <w:p w:rsidR="003C38A7" w:rsidRDefault="003C38A7" w:rsidP="003C03F5">
            <w:pPr>
              <w:autoSpaceDE w:val="0"/>
              <w:autoSpaceDN w:val="0"/>
              <w:adjustRightInd w:val="0"/>
              <w:spacing w:after="80"/>
              <w:jc w:val="both"/>
              <w:rPr>
                <w:b/>
                <w:sz w:val="20"/>
                <w:szCs w:val="20"/>
              </w:rPr>
            </w:pPr>
            <w:r>
              <w:rPr>
                <w:sz w:val="20"/>
                <w:szCs w:val="20"/>
              </w:rPr>
              <w:t xml:space="preserve">The local planning process, with its emphasis on villages as ‘implementing units’, districts as “planning and budgeting units” and provinces as ‘strategic planning units’ (Prime Ministerial Instruction 01/PM, 2000) </w:t>
            </w:r>
            <w:r w:rsidR="00C245D8">
              <w:rPr>
                <w:sz w:val="20"/>
                <w:szCs w:val="20"/>
              </w:rPr>
              <w:t xml:space="preserve">provides the framework for this collaboration.  </w:t>
            </w:r>
            <w:r w:rsidRPr="006B66A9">
              <w:rPr>
                <w:sz w:val="20"/>
                <w:szCs w:val="20"/>
              </w:rPr>
              <w:t xml:space="preserve">Lessons learned </w:t>
            </w:r>
            <w:r>
              <w:rPr>
                <w:sz w:val="20"/>
                <w:szCs w:val="20"/>
              </w:rPr>
              <w:t xml:space="preserve">on the implementation of effective adaptation actions need to </w:t>
            </w:r>
            <w:r w:rsidRPr="006B66A9">
              <w:rPr>
                <w:sz w:val="20"/>
                <w:szCs w:val="20"/>
              </w:rPr>
              <w:t>be codified</w:t>
            </w:r>
            <w:r>
              <w:rPr>
                <w:sz w:val="20"/>
                <w:szCs w:val="20"/>
              </w:rPr>
              <w:t>, shared</w:t>
            </w:r>
            <w:r w:rsidRPr="006B66A9">
              <w:rPr>
                <w:sz w:val="20"/>
                <w:szCs w:val="20"/>
              </w:rPr>
              <w:t xml:space="preserve"> and replicated more widely within Lao PDR through </w:t>
            </w:r>
            <w:r>
              <w:rPr>
                <w:sz w:val="20"/>
                <w:szCs w:val="20"/>
              </w:rPr>
              <w:t xml:space="preserve">multiple channels including the country’s expanding </w:t>
            </w:r>
            <w:r w:rsidRPr="006B66A9">
              <w:rPr>
                <w:sz w:val="20"/>
                <w:szCs w:val="20"/>
              </w:rPr>
              <w:t>governance reform programmes.</w:t>
            </w:r>
          </w:p>
          <w:p w:rsidR="00C245D8" w:rsidRDefault="003C38A7" w:rsidP="003C03F5">
            <w:pPr>
              <w:autoSpaceDE w:val="0"/>
              <w:autoSpaceDN w:val="0"/>
              <w:adjustRightInd w:val="0"/>
              <w:spacing w:after="80"/>
              <w:jc w:val="both"/>
              <w:rPr>
                <w:b/>
                <w:sz w:val="20"/>
                <w:szCs w:val="20"/>
              </w:rPr>
            </w:pPr>
            <w:r w:rsidRPr="006B66A9">
              <w:rPr>
                <w:sz w:val="20"/>
                <w:szCs w:val="20"/>
              </w:rPr>
              <w:t xml:space="preserve">There are </w:t>
            </w:r>
            <w:r>
              <w:rPr>
                <w:sz w:val="20"/>
                <w:szCs w:val="20"/>
              </w:rPr>
              <w:t xml:space="preserve">significant policy, </w:t>
            </w:r>
            <w:r w:rsidRPr="006B66A9">
              <w:rPr>
                <w:sz w:val="20"/>
                <w:szCs w:val="20"/>
              </w:rPr>
              <w:t>institutional, individual, financial</w:t>
            </w:r>
            <w:r>
              <w:rPr>
                <w:sz w:val="20"/>
                <w:szCs w:val="20"/>
              </w:rPr>
              <w:t xml:space="preserve">, technological </w:t>
            </w:r>
            <w:r w:rsidRPr="006B66A9">
              <w:rPr>
                <w:sz w:val="20"/>
                <w:szCs w:val="20"/>
              </w:rPr>
              <w:t xml:space="preserve">and informational barriers that prevent the desired situation from emerging.  </w:t>
            </w:r>
            <w:r>
              <w:rPr>
                <w:sz w:val="20"/>
                <w:szCs w:val="20"/>
              </w:rPr>
              <w:t>Local p</w:t>
            </w:r>
            <w:r w:rsidRPr="006B66A9">
              <w:rPr>
                <w:sz w:val="20"/>
                <w:szCs w:val="20"/>
              </w:rPr>
              <w:t>articipat</w:t>
            </w:r>
            <w:r>
              <w:rPr>
                <w:sz w:val="20"/>
                <w:szCs w:val="20"/>
              </w:rPr>
              <w:t xml:space="preserve">ion in decision making </w:t>
            </w:r>
            <w:r w:rsidRPr="006B66A9">
              <w:rPr>
                <w:sz w:val="20"/>
                <w:szCs w:val="20"/>
              </w:rPr>
              <w:t>is only gradually taking root in Lao PDR and the voices of local communities are often bypassed in decision making</w:t>
            </w:r>
            <w:r>
              <w:rPr>
                <w:sz w:val="20"/>
                <w:szCs w:val="20"/>
              </w:rPr>
              <w:t xml:space="preserve">, planning and ongoing management </w:t>
            </w:r>
            <w:r w:rsidRPr="006B66A9">
              <w:rPr>
                <w:sz w:val="20"/>
                <w:szCs w:val="20"/>
              </w:rPr>
              <w:t>processes. Local planning and decision making lacks sufficient openness and accountability to vulnerable rural communities.</w:t>
            </w:r>
            <w:r>
              <w:rPr>
                <w:sz w:val="20"/>
                <w:szCs w:val="20"/>
              </w:rPr>
              <w:t xml:space="preserve"> C</w:t>
            </w:r>
            <w:r w:rsidRPr="006B66A9">
              <w:rPr>
                <w:sz w:val="20"/>
                <w:szCs w:val="20"/>
              </w:rPr>
              <w:t xml:space="preserve">onsequently </w:t>
            </w:r>
            <w:r w:rsidR="00C245D8">
              <w:rPr>
                <w:sz w:val="20"/>
                <w:szCs w:val="20"/>
              </w:rPr>
              <w:t xml:space="preserve">existing knowledge on </w:t>
            </w:r>
            <w:r w:rsidRPr="006B66A9">
              <w:rPr>
                <w:sz w:val="20"/>
                <w:szCs w:val="20"/>
              </w:rPr>
              <w:t>climate risk</w:t>
            </w:r>
            <w:r w:rsidR="00C245D8">
              <w:rPr>
                <w:sz w:val="20"/>
                <w:szCs w:val="20"/>
              </w:rPr>
              <w:t>s</w:t>
            </w:r>
            <w:r w:rsidRPr="006B66A9">
              <w:rPr>
                <w:sz w:val="20"/>
                <w:szCs w:val="20"/>
              </w:rPr>
              <w:t xml:space="preserve"> and vulnerability </w:t>
            </w:r>
            <w:r w:rsidR="00C245D8">
              <w:rPr>
                <w:sz w:val="20"/>
                <w:szCs w:val="20"/>
              </w:rPr>
              <w:t xml:space="preserve">that is available at the </w:t>
            </w:r>
            <w:r w:rsidRPr="006B66A9">
              <w:rPr>
                <w:sz w:val="20"/>
                <w:szCs w:val="20"/>
              </w:rPr>
              <w:t>communit</w:t>
            </w:r>
            <w:r w:rsidR="00C245D8">
              <w:rPr>
                <w:sz w:val="20"/>
                <w:szCs w:val="20"/>
              </w:rPr>
              <w:t xml:space="preserve">y level </w:t>
            </w:r>
            <w:r w:rsidRPr="006B66A9">
              <w:rPr>
                <w:sz w:val="20"/>
                <w:szCs w:val="20"/>
              </w:rPr>
              <w:t>does not inform local level planning and decision making</w:t>
            </w:r>
            <w:r w:rsidR="00C245D8">
              <w:rPr>
                <w:sz w:val="20"/>
                <w:szCs w:val="20"/>
              </w:rPr>
              <w:t>.  Furthermore</w:t>
            </w:r>
            <w:r w:rsidRPr="006B66A9">
              <w:rPr>
                <w:sz w:val="20"/>
                <w:szCs w:val="20"/>
              </w:rPr>
              <w:t xml:space="preserve"> planners and decision makers do not have enough capacity to process and take into account </w:t>
            </w:r>
            <w:r w:rsidR="00C245D8">
              <w:rPr>
                <w:sz w:val="20"/>
                <w:szCs w:val="20"/>
              </w:rPr>
              <w:t xml:space="preserve">climate risk </w:t>
            </w:r>
            <w:r w:rsidRPr="006B66A9">
              <w:rPr>
                <w:sz w:val="20"/>
                <w:szCs w:val="20"/>
              </w:rPr>
              <w:t>information</w:t>
            </w:r>
            <w:r w:rsidR="00C245D8">
              <w:rPr>
                <w:sz w:val="20"/>
                <w:szCs w:val="20"/>
              </w:rPr>
              <w:t>, and are unused to addressing the linkages and interdependencies between physical investments on infrastructure and land/ecosystem management</w:t>
            </w:r>
            <w:r w:rsidRPr="006B66A9">
              <w:rPr>
                <w:sz w:val="20"/>
                <w:szCs w:val="20"/>
              </w:rPr>
              <w:t xml:space="preserve">. Within the context of a limited </w:t>
            </w:r>
            <w:r>
              <w:rPr>
                <w:sz w:val="20"/>
                <w:szCs w:val="20"/>
              </w:rPr>
              <w:t xml:space="preserve">local </w:t>
            </w:r>
            <w:r w:rsidRPr="006B66A9">
              <w:rPr>
                <w:sz w:val="20"/>
                <w:szCs w:val="20"/>
              </w:rPr>
              <w:t xml:space="preserve">development </w:t>
            </w:r>
            <w:r>
              <w:rPr>
                <w:sz w:val="20"/>
                <w:szCs w:val="20"/>
              </w:rPr>
              <w:t xml:space="preserve">and recurrent </w:t>
            </w:r>
            <w:r w:rsidRPr="006B66A9">
              <w:rPr>
                <w:sz w:val="20"/>
                <w:szCs w:val="20"/>
              </w:rPr>
              <w:t>budget</w:t>
            </w:r>
            <w:r>
              <w:rPr>
                <w:sz w:val="20"/>
                <w:szCs w:val="20"/>
              </w:rPr>
              <w:t>s</w:t>
            </w:r>
            <w:r w:rsidRPr="006B66A9">
              <w:rPr>
                <w:sz w:val="20"/>
                <w:szCs w:val="20"/>
              </w:rPr>
              <w:t>, there are no financial resources available to invest in increasing resil</w:t>
            </w:r>
            <w:r>
              <w:rPr>
                <w:sz w:val="20"/>
                <w:szCs w:val="20"/>
              </w:rPr>
              <w:t xml:space="preserve">ience to climate related risks and particularly ecosystem management based responses. Consequently the additional costs associated with adaptation are not factored into new investments or the operation and maintenance of existing investments. </w:t>
            </w:r>
          </w:p>
          <w:p w:rsidR="003C38A7" w:rsidRDefault="003C38A7" w:rsidP="003C03F5">
            <w:pPr>
              <w:autoSpaceDE w:val="0"/>
              <w:autoSpaceDN w:val="0"/>
              <w:adjustRightInd w:val="0"/>
              <w:spacing w:after="80"/>
              <w:jc w:val="both"/>
              <w:rPr>
                <w:b/>
                <w:sz w:val="20"/>
                <w:szCs w:val="20"/>
              </w:rPr>
            </w:pPr>
            <w:r w:rsidRPr="00DD4D82">
              <w:rPr>
                <w:b/>
                <w:sz w:val="20"/>
                <w:szCs w:val="20"/>
              </w:rPr>
              <w:t>Baseline Project(s) that the project will build on:</w:t>
            </w:r>
            <w:r>
              <w:rPr>
                <w:b/>
                <w:sz w:val="20"/>
                <w:szCs w:val="20"/>
              </w:rPr>
              <w:t xml:space="preserve"> </w:t>
            </w:r>
          </w:p>
          <w:p w:rsidR="00891A89" w:rsidRDefault="003C38A7" w:rsidP="003C03F5">
            <w:pPr>
              <w:autoSpaceDE w:val="0"/>
              <w:autoSpaceDN w:val="0"/>
              <w:adjustRightInd w:val="0"/>
              <w:jc w:val="both"/>
              <w:rPr>
                <w:bCs/>
                <w:sz w:val="20"/>
                <w:szCs w:val="20"/>
              </w:rPr>
            </w:pPr>
            <w:r>
              <w:rPr>
                <w:bCs/>
                <w:sz w:val="20"/>
                <w:szCs w:val="20"/>
              </w:rPr>
              <w:t xml:space="preserve">The Government’s Governance and Public Administrative Reform Programme (GPAR) is already covers 7 provinces and is expected to be national in scale by 2012.  This programme provides the main principle entry point for engaging with local administrations both and province and district levels.  LDCF resources will both build on this existing initiative and seek to influence its continuing rollout through the introduction of measures to increase awareness, understanding and practical action to address climate </w:t>
            </w:r>
            <w:r>
              <w:rPr>
                <w:bCs/>
                <w:sz w:val="20"/>
                <w:szCs w:val="20"/>
              </w:rPr>
              <w:lastRenderedPageBreak/>
              <w:t>risks at local level. Strong synergies can be expected as the Programme’s new rollout into the poorest districts is in response to the Government’s emphasis on improved local service delivery, and those affected most by climate change are likely to be in those districts. The cornerstone of GPAR is to use national systems and this approach will enhance the sustainability and overall ownership of the adaptation solutions which are introduced with LDCF resources.</w:t>
            </w:r>
          </w:p>
          <w:p w:rsidR="00891A89" w:rsidRDefault="00891A89" w:rsidP="003C03F5">
            <w:pPr>
              <w:autoSpaceDE w:val="0"/>
              <w:autoSpaceDN w:val="0"/>
              <w:adjustRightInd w:val="0"/>
              <w:jc w:val="both"/>
              <w:rPr>
                <w:bCs/>
                <w:sz w:val="20"/>
                <w:szCs w:val="20"/>
              </w:rPr>
            </w:pPr>
          </w:p>
          <w:p w:rsidR="003C38A7" w:rsidRDefault="003C38A7" w:rsidP="003C03F5">
            <w:pPr>
              <w:autoSpaceDE w:val="0"/>
              <w:autoSpaceDN w:val="0"/>
              <w:adjustRightInd w:val="0"/>
              <w:jc w:val="both"/>
              <w:rPr>
                <w:bCs/>
                <w:sz w:val="20"/>
                <w:szCs w:val="20"/>
              </w:rPr>
            </w:pPr>
            <w:r>
              <w:rPr>
                <w:bCs/>
                <w:sz w:val="20"/>
                <w:szCs w:val="20"/>
              </w:rPr>
              <w:t>The World Bank and ADB supported national Integrated Water Resources Management Programme will entail specific interventions in priority river basins in the South of Lao PDR which overlap geographically with the proposed targeted Provinces for the LDCF resources. Initial discussions with the Government and with WB/ADB indicate that there are clear synergies and opportunities for integration between these initiatives, as further detailed below.</w:t>
            </w:r>
          </w:p>
          <w:p w:rsidR="003C38A7" w:rsidRDefault="003C38A7" w:rsidP="003C03F5">
            <w:pPr>
              <w:autoSpaceDE w:val="0"/>
              <w:autoSpaceDN w:val="0"/>
              <w:adjustRightInd w:val="0"/>
              <w:jc w:val="both"/>
              <w:rPr>
                <w:bCs/>
                <w:sz w:val="20"/>
                <w:szCs w:val="20"/>
              </w:rPr>
            </w:pPr>
          </w:p>
          <w:p w:rsidR="003C38A7" w:rsidRDefault="003C38A7" w:rsidP="003C03F5">
            <w:pPr>
              <w:autoSpaceDE w:val="0"/>
              <w:autoSpaceDN w:val="0"/>
              <w:adjustRightInd w:val="0"/>
              <w:jc w:val="both"/>
              <w:rPr>
                <w:bCs/>
                <w:sz w:val="20"/>
                <w:szCs w:val="20"/>
              </w:rPr>
            </w:pPr>
            <w:r>
              <w:rPr>
                <w:bCs/>
                <w:sz w:val="20"/>
                <w:szCs w:val="20"/>
              </w:rPr>
              <w:t>The Government of Lao PDR is engaged in a range of wetland management and conservation activities through the Department of Environment within WREA linked to the Mekong River Commission’s Climate Change Adaptation Initiative (CCAI). IUCN is a key player in wetland management and conservation both in Lao PDR and the wider Mekong region.  For example its ongoing work on wetland inventory (in collaboration with WREA) and on assessing  the vulnerability of wetlands to climate change will contribute towards the climate vulnerability assessment to be carried out under Outcome 1 which will include  assessing climate risks  to communities that are dependent on these resources for their livelihoods and for protection from flooding and drought.</w:t>
            </w:r>
          </w:p>
          <w:p w:rsidR="003C38A7" w:rsidRDefault="003C38A7" w:rsidP="003C03F5">
            <w:pPr>
              <w:autoSpaceDE w:val="0"/>
              <w:autoSpaceDN w:val="0"/>
              <w:adjustRightInd w:val="0"/>
              <w:jc w:val="both"/>
              <w:rPr>
                <w:bCs/>
                <w:sz w:val="20"/>
                <w:szCs w:val="20"/>
                <w:u w:val="single"/>
              </w:rPr>
            </w:pPr>
          </w:p>
          <w:p w:rsidR="003C38A7" w:rsidRPr="00E41204" w:rsidRDefault="003C38A7" w:rsidP="003C03F5">
            <w:pPr>
              <w:autoSpaceDE w:val="0"/>
              <w:autoSpaceDN w:val="0"/>
              <w:adjustRightInd w:val="0"/>
              <w:jc w:val="both"/>
              <w:rPr>
                <w:bCs/>
                <w:sz w:val="20"/>
                <w:szCs w:val="20"/>
              </w:rPr>
            </w:pPr>
            <w:r w:rsidRPr="00E41204">
              <w:rPr>
                <w:bCs/>
                <w:sz w:val="20"/>
                <w:szCs w:val="20"/>
              </w:rPr>
              <w:t xml:space="preserve">The following projects represent the co-financing provided and leveraged by UNDP towards the proposed LDCF project: </w:t>
            </w:r>
          </w:p>
          <w:p w:rsidR="003C38A7" w:rsidRDefault="003C38A7" w:rsidP="003C03F5">
            <w:pPr>
              <w:autoSpaceDE w:val="0"/>
              <w:autoSpaceDN w:val="0"/>
              <w:adjustRightInd w:val="0"/>
              <w:jc w:val="both"/>
              <w:rPr>
                <w:bCs/>
                <w:sz w:val="20"/>
                <w:szCs w:val="20"/>
                <w:u w:val="single"/>
              </w:rPr>
            </w:pPr>
          </w:p>
          <w:p w:rsidR="003C38A7" w:rsidRPr="006E1C5D" w:rsidRDefault="003C38A7" w:rsidP="003C03F5">
            <w:pPr>
              <w:autoSpaceDE w:val="0"/>
              <w:autoSpaceDN w:val="0"/>
              <w:adjustRightInd w:val="0"/>
              <w:jc w:val="both"/>
              <w:rPr>
                <w:bCs/>
                <w:sz w:val="20"/>
                <w:szCs w:val="20"/>
                <w:u w:val="single"/>
              </w:rPr>
            </w:pPr>
            <w:r w:rsidRPr="006E1C5D">
              <w:rPr>
                <w:bCs/>
                <w:sz w:val="20"/>
                <w:szCs w:val="20"/>
                <w:u w:val="single"/>
              </w:rPr>
              <w:t>Title: Governance and Public Administration Reform Programme</w:t>
            </w:r>
            <w:r>
              <w:rPr>
                <w:bCs/>
                <w:sz w:val="20"/>
                <w:szCs w:val="20"/>
                <w:u w:val="single"/>
              </w:rPr>
              <w:t xml:space="preserve"> (GPAR)</w:t>
            </w:r>
          </w:p>
          <w:p w:rsidR="003C38A7" w:rsidRPr="006E1C5D" w:rsidRDefault="003C38A7" w:rsidP="003C03F5">
            <w:pPr>
              <w:autoSpaceDE w:val="0"/>
              <w:autoSpaceDN w:val="0"/>
              <w:adjustRightInd w:val="0"/>
              <w:jc w:val="both"/>
              <w:rPr>
                <w:bCs/>
                <w:sz w:val="20"/>
                <w:szCs w:val="20"/>
                <w:u w:val="single"/>
              </w:rPr>
            </w:pPr>
            <w:r w:rsidRPr="006E1C5D">
              <w:rPr>
                <w:bCs/>
                <w:sz w:val="20"/>
                <w:szCs w:val="20"/>
                <w:u w:val="single"/>
              </w:rPr>
              <w:t>Co-financing: GPAR 3 (USD 10,660,083); GPAR 4 (under discussion)</w:t>
            </w:r>
          </w:p>
          <w:p w:rsidR="003C38A7" w:rsidRPr="006E1C5D" w:rsidRDefault="003C38A7" w:rsidP="003C03F5">
            <w:pPr>
              <w:autoSpaceDE w:val="0"/>
              <w:autoSpaceDN w:val="0"/>
              <w:adjustRightInd w:val="0"/>
              <w:jc w:val="both"/>
              <w:rPr>
                <w:sz w:val="20"/>
                <w:szCs w:val="20"/>
              </w:rPr>
            </w:pPr>
          </w:p>
          <w:p w:rsidR="003C38A7" w:rsidRPr="006E1C5D" w:rsidRDefault="003C38A7" w:rsidP="003C03F5">
            <w:pPr>
              <w:autoSpaceDE w:val="0"/>
              <w:autoSpaceDN w:val="0"/>
              <w:adjustRightInd w:val="0"/>
              <w:jc w:val="both"/>
              <w:rPr>
                <w:sz w:val="20"/>
                <w:szCs w:val="20"/>
              </w:rPr>
            </w:pPr>
            <w:r w:rsidRPr="006E1C5D">
              <w:rPr>
                <w:sz w:val="20"/>
                <w:szCs w:val="20"/>
              </w:rPr>
              <w:t xml:space="preserve">Since its inception in 1994, UNDP/UNCDF’s Governance and Public Administration Reform Programme (GPAR) has been supporting the development and implementation of the Government’s National Governance Strategy.  Starting at the national level the programme has gradually expanded in scope and coverage and is currently active in </w:t>
            </w:r>
            <w:r>
              <w:rPr>
                <w:sz w:val="20"/>
                <w:szCs w:val="20"/>
              </w:rPr>
              <w:t>3</w:t>
            </w:r>
            <w:r w:rsidRPr="006E1C5D">
              <w:rPr>
                <w:sz w:val="20"/>
                <w:szCs w:val="20"/>
              </w:rPr>
              <w:t xml:space="preserve">5 districts in </w:t>
            </w:r>
            <w:r>
              <w:rPr>
                <w:sz w:val="20"/>
                <w:szCs w:val="20"/>
              </w:rPr>
              <w:t>seven</w:t>
            </w:r>
            <w:r w:rsidRPr="006E1C5D">
              <w:rPr>
                <w:sz w:val="20"/>
                <w:szCs w:val="20"/>
              </w:rPr>
              <w:t xml:space="preserve"> provinces: </w:t>
            </w:r>
            <w:r>
              <w:rPr>
                <w:sz w:val="20"/>
                <w:szCs w:val="20"/>
              </w:rPr>
              <w:t xml:space="preserve">Huapan, </w:t>
            </w:r>
            <w:r w:rsidRPr="006E1C5D">
              <w:rPr>
                <w:sz w:val="20"/>
                <w:szCs w:val="20"/>
              </w:rPr>
              <w:t xml:space="preserve">Luang Prabang, Xiengkhuang, </w:t>
            </w:r>
            <w:r>
              <w:rPr>
                <w:sz w:val="20"/>
                <w:szCs w:val="20"/>
              </w:rPr>
              <w:t xml:space="preserve">Oudomxay, </w:t>
            </w:r>
            <w:r w:rsidRPr="006E1C5D">
              <w:rPr>
                <w:sz w:val="20"/>
                <w:szCs w:val="20"/>
              </w:rPr>
              <w:t>Khammouane, Saravane and Sekong.  The key elements of GPAR include:</w:t>
            </w:r>
          </w:p>
          <w:p w:rsidR="003C38A7" w:rsidRPr="006E1C5D" w:rsidRDefault="003C38A7" w:rsidP="003C03F5">
            <w:pPr>
              <w:autoSpaceDE w:val="0"/>
              <w:autoSpaceDN w:val="0"/>
              <w:adjustRightInd w:val="0"/>
              <w:jc w:val="both"/>
              <w:rPr>
                <w:sz w:val="20"/>
                <w:szCs w:val="20"/>
              </w:rPr>
            </w:pPr>
          </w:p>
          <w:p w:rsidR="003C38A7" w:rsidRPr="006E1C5D" w:rsidRDefault="003C38A7" w:rsidP="003C03F5">
            <w:pPr>
              <w:pStyle w:val="ListParagraph"/>
              <w:numPr>
                <w:ilvl w:val="0"/>
                <w:numId w:val="27"/>
              </w:numPr>
              <w:autoSpaceDE w:val="0"/>
              <w:autoSpaceDN w:val="0"/>
              <w:adjustRightInd w:val="0"/>
              <w:jc w:val="both"/>
              <w:rPr>
                <w:sz w:val="20"/>
                <w:szCs w:val="20"/>
              </w:rPr>
            </w:pPr>
            <w:r w:rsidRPr="006E1C5D">
              <w:rPr>
                <w:sz w:val="20"/>
                <w:szCs w:val="20"/>
                <w:lang w:val="en-US"/>
              </w:rPr>
              <w:t>s</w:t>
            </w:r>
            <w:r w:rsidRPr="006E1C5D">
              <w:rPr>
                <w:sz w:val="20"/>
                <w:szCs w:val="20"/>
              </w:rPr>
              <w:t xml:space="preserve">trengthened national policy development, strategic oversight and monitoring of governance reform; </w:t>
            </w:r>
          </w:p>
          <w:p w:rsidR="003C38A7" w:rsidRPr="006E1C5D" w:rsidRDefault="003C38A7" w:rsidP="003C03F5">
            <w:pPr>
              <w:pStyle w:val="ListParagraph"/>
              <w:numPr>
                <w:ilvl w:val="0"/>
                <w:numId w:val="27"/>
              </w:numPr>
              <w:autoSpaceDE w:val="0"/>
              <w:autoSpaceDN w:val="0"/>
              <w:adjustRightInd w:val="0"/>
              <w:jc w:val="both"/>
              <w:rPr>
                <w:sz w:val="20"/>
                <w:szCs w:val="20"/>
              </w:rPr>
            </w:pPr>
            <w:r w:rsidRPr="006E1C5D">
              <w:rPr>
                <w:sz w:val="20"/>
                <w:szCs w:val="20"/>
              </w:rPr>
              <w:t>improved systems for effective, accountable and transparent service delivery;</w:t>
            </w:r>
          </w:p>
          <w:p w:rsidR="003C38A7" w:rsidRPr="006E1C5D" w:rsidRDefault="003C38A7" w:rsidP="003C03F5">
            <w:pPr>
              <w:pStyle w:val="ListParagraph"/>
              <w:numPr>
                <w:ilvl w:val="0"/>
                <w:numId w:val="27"/>
              </w:numPr>
              <w:autoSpaceDE w:val="0"/>
              <w:autoSpaceDN w:val="0"/>
              <w:adjustRightInd w:val="0"/>
              <w:jc w:val="both"/>
              <w:rPr>
                <w:sz w:val="20"/>
                <w:szCs w:val="20"/>
              </w:rPr>
            </w:pPr>
            <w:r w:rsidRPr="006E1C5D">
              <w:rPr>
                <w:sz w:val="20"/>
                <w:szCs w:val="20"/>
              </w:rPr>
              <w:t>strengthened human resources management including civil service training, incentive systems and development;</w:t>
            </w:r>
          </w:p>
          <w:p w:rsidR="003C38A7" w:rsidRPr="006E1C5D" w:rsidRDefault="003C38A7" w:rsidP="003C03F5">
            <w:pPr>
              <w:pStyle w:val="ListParagraph"/>
              <w:numPr>
                <w:ilvl w:val="0"/>
                <w:numId w:val="27"/>
              </w:numPr>
              <w:autoSpaceDE w:val="0"/>
              <w:autoSpaceDN w:val="0"/>
              <w:adjustRightInd w:val="0"/>
              <w:jc w:val="both"/>
              <w:rPr>
                <w:sz w:val="20"/>
                <w:szCs w:val="20"/>
              </w:rPr>
            </w:pPr>
            <w:r w:rsidRPr="006E1C5D">
              <w:rPr>
                <w:sz w:val="20"/>
                <w:szCs w:val="20"/>
              </w:rPr>
              <w:t>provision of formula based district development funds for devolved service delivery with a focus on health, education, agriculture and rural development; and</w:t>
            </w:r>
          </w:p>
          <w:p w:rsidR="003C38A7" w:rsidRPr="006E1C5D" w:rsidRDefault="003C38A7" w:rsidP="003C03F5">
            <w:pPr>
              <w:pStyle w:val="ListParagraph"/>
              <w:numPr>
                <w:ilvl w:val="0"/>
                <w:numId w:val="27"/>
              </w:numPr>
              <w:autoSpaceDE w:val="0"/>
              <w:autoSpaceDN w:val="0"/>
              <w:adjustRightInd w:val="0"/>
              <w:jc w:val="both"/>
              <w:rPr>
                <w:sz w:val="20"/>
                <w:szCs w:val="20"/>
              </w:rPr>
            </w:pPr>
            <w:r w:rsidRPr="006E1C5D">
              <w:rPr>
                <w:sz w:val="20"/>
                <w:szCs w:val="20"/>
              </w:rPr>
              <w:t>support for demand driven governance reforms at central and local levels for improved service delivery</w:t>
            </w:r>
            <w:r>
              <w:rPr>
                <w:sz w:val="20"/>
                <w:szCs w:val="20"/>
              </w:rPr>
              <w:t xml:space="preserve"> through the GPAR Fund (already national in scale)</w:t>
            </w:r>
            <w:r w:rsidRPr="006E1C5D">
              <w:rPr>
                <w:sz w:val="20"/>
                <w:szCs w:val="20"/>
              </w:rPr>
              <w:t xml:space="preserve">. </w:t>
            </w:r>
          </w:p>
          <w:p w:rsidR="003C38A7" w:rsidRPr="00847E54" w:rsidRDefault="003C38A7" w:rsidP="003C03F5">
            <w:pPr>
              <w:autoSpaceDE w:val="0"/>
              <w:autoSpaceDN w:val="0"/>
              <w:adjustRightInd w:val="0"/>
              <w:jc w:val="both"/>
              <w:rPr>
                <w:sz w:val="20"/>
                <w:szCs w:val="20"/>
                <w:lang w:val="en-GB"/>
              </w:rPr>
            </w:pPr>
          </w:p>
          <w:p w:rsidR="003C38A7" w:rsidRPr="006E1C5D" w:rsidRDefault="003C38A7" w:rsidP="003C03F5">
            <w:pPr>
              <w:autoSpaceDE w:val="0"/>
              <w:autoSpaceDN w:val="0"/>
              <w:adjustRightInd w:val="0"/>
              <w:jc w:val="both"/>
              <w:rPr>
                <w:sz w:val="20"/>
                <w:szCs w:val="20"/>
              </w:rPr>
            </w:pPr>
            <w:r w:rsidRPr="006E1C5D">
              <w:rPr>
                <w:sz w:val="20"/>
                <w:szCs w:val="20"/>
              </w:rPr>
              <w:t xml:space="preserve">Its most recent phase, which began in 2007, focuses on support for better service delivery and is designed to benefit the poorest and vulnerable in society first and foremost.  It is also designed to </w:t>
            </w:r>
            <w:r w:rsidR="00715BB1">
              <w:rPr>
                <w:sz w:val="20"/>
                <w:szCs w:val="20"/>
              </w:rPr>
              <w:t>develop</w:t>
            </w:r>
            <w:r w:rsidRPr="006E1C5D">
              <w:rPr>
                <w:sz w:val="20"/>
                <w:szCs w:val="20"/>
              </w:rPr>
              <w:t xml:space="preserve"> new approaches to service delivery. A recent evaluation of GPAR (2010) concluded that there is now a need to strengthen the national guiding framework for GPAR, taking account of important lessons learned from multiple province and district level GPAR projects. </w:t>
            </w:r>
          </w:p>
          <w:p w:rsidR="003C38A7" w:rsidRPr="006E1C5D" w:rsidRDefault="003C38A7" w:rsidP="003C03F5">
            <w:pPr>
              <w:autoSpaceDE w:val="0"/>
              <w:autoSpaceDN w:val="0"/>
              <w:adjustRightInd w:val="0"/>
              <w:jc w:val="both"/>
              <w:rPr>
                <w:sz w:val="20"/>
                <w:szCs w:val="20"/>
              </w:rPr>
            </w:pPr>
          </w:p>
          <w:p w:rsidR="003C38A7" w:rsidRPr="006E1C5D" w:rsidRDefault="003C38A7" w:rsidP="003C03F5">
            <w:pPr>
              <w:autoSpaceDE w:val="0"/>
              <w:autoSpaceDN w:val="0"/>
              <w:adjustRightInd w:val="0"/>
              <w:jc w:val="both"/>
              <w:rPr>
                <w:sz w:val="20"/>
                <w:szCs w:val="20"/>
              </w:rPr>
            </w:pPr>
            <w:r w:rsidRPr="006E1C5D">
              <w:rPr>
                <w:sz w:val="20"/>
                <w:szCs w:val="20"/>
              </w:rPr>
              <w:t>Therefore a new phase of GPAR (2011-20</w:t>
            </w:r>
            <w:r>
              <w:rPr>
                <w:sz w:val="20"/>
                <w:szCs w:val="20"/>
              </w:rPr>
              <w:t>20</w:t>
            </w:r>
            <w:r w:rsidRPr="006E1C5D">
              <w:rPr>
                <w:sz w:val="20"/>
                <w:szCs w:val="20"/>
              </w:rPr>
              <w:t xml:space="preserve">) is </w:t>
            </w:r>
            <w:r>
              <w:rPr>
                <w:sz w:val="20"/>
                <w:szCs w:val="20"/>
              </w:rPr>
              <w:t xml:space="preserve">being formulated </w:t>
            </w:r>
            <w:r w:rsidRPr="006E1C5D">
              <w:rPr>
                <w:sz w:val="20"/>
                <w:szCs w:val="20"/>
              </w:rPr>
              <w:t>that will strengthen the national governance framework in line with the 7</w:t>
            </w:r>
            <w:r w:rsidRPr="006E1C5D">
              <w:rPr>
                <w:sz w:val="20"/>
                <w:szCs w:val="20"/>
                <w:vertAlign w:val="superscript"/>
              </w:rPr>
              <w:t>th</w:t>
            </w:r>
            <w:r w:rsidRPr="006E1C5D">
              <w:rPr>
                <w:sz w:val="20"/>
                <w:szCs w:val="20"/>
              </w:rPr>
              <w:t xml:space="preserve"> NSEDP while also retaining a special focus on the poorest districts.</w:t>
            </w:r>
            <w:r>
              <w:rPr>
                <w:sz w:val="20"/>
                <w:szCs w:val="20"/>
              </w:rPr>
              <w:t xml:space="preserve"> </w:t>
            </w:r>
            <w:r w:rsidRPr="006E1C5D">
              <w:rPr>
                <w:sz w:val="20"/>
                <w:szCs w:val="20"/>
              </w:rPr>
              <w:t>This will be achieved not only through strengthening capacities and building skills but also through increasing the transparency and integrity of the management of public resources in selected agencies.</w:t>
            </w:r>
          </w:p>
          <w:p w:rsidR="003C38A7" w:rsidRPr="006E1C5D" w:rsidRDefault="003C38A7" w:rsidP="003C03F5">
            <w:pPr>
              <w:autoSpaceDE w:val="0"/>
              <w:autoSpaceDN w:val="0"/>
              <w:adjustRightInd w:val="0"/>
              <w:jc w:val="both"/>
              <w:rPr>
                <w:sz w:val="20"/>
                <w:szCs w:val="20"/>
              </w:rPr>
            </w:pPr>
          </w:p>
          <w:p w:rsidR="003C38A7" w:rsidRPr="006E1C5D" w:rsidRDefault="003C38A7" w:rsidP="003C03F5">
            <w:pPr>
              <w:autoSpaceDE w:val="0"/>
              <w:autoSpaceDN w:val="0"/>
              <w:adjustRightInd w:val="0"/>
              <w:jc w:val="both"/>
              <w:rPr>
                <w:sz w:val="20"/>
                <w:szCs w:val="20"/>
              </w:rPr>
            </w:pPr>
            <w:r w:rsidRPr="006E1C5D">
              <w:rPr>
                <w:sz w:val="20"/>
                <w:szCs w:val="20"/>
              </w:rPr>
              <w:t xml:space="preserve">At the local level a number of government agencies are involved in rural infrastructure provision and maintenance such as Province and District level Agriculture and Forestry Offices, Province and District level Water Supply Offices, district level disaster management offices and village level decision making </w:t>
            </w:r>
            <w:r w:rsidRPr="006E1C5D">
              <w:rPr>
                <w:sz w:val="20"/>
                <w:szCs w:val="20"/>
              </w:rPr>
              <w:lastRenderedPageBreak/>
              <w:t>bodies.  Strengthened skills and competencies of these agencies in financial management and planning, administration, information management, and public participation provide a sound basis for the introduction of additional competencies in climate risk assessment and risk management, which could be provided through LDCF resources.</w:t>
            </w:r>
          </w:p>
          <w:p w:rsidR="003C38A7" w:rsidRPr="006E1C5D" w:rsidRDefault="003C38A7" w:rsidP="003C03F5">
            <w:pPr>
              <w:autoSpaceDE w:val="0"/>
              <w:autoSpaceDN w:val="0"/>
              <w:adjustRightInd w:val="0"/>
              <w:jc w:val="both"/>
              <w:rPr>
                <w:sz w:val="20"/>
                <w:szCs w:val="20"/>
              </w:rPr>
            </w:pPr>
          </w:p>
          <w:p w:rsidR="003C38A7" w:rsidRDefault="003C38A7" w:rsidP="003C03F5">
            <w:pPr>
              <w:autoSpaceDE w:val="0"/>
              <w:autoSpaceDN w:val="0"/>
              <w:adjustRightInd w:val="0"/>
              <w:jc w:val="both"/>
              <w:rPr>
                <w:sz w:val="20"/>
                <w:szCs w:val="20"/>
              </w:rPr>
            </w:pPr>
            <w:r w:rsidRPr="006E1C5D">
              <w:rPr>
                <w:sz w:val="20"/>
                <w:szCs w:val="20"/>
              </w:rPr>
              <w:t xml:space="preserve">One important mechanism to help to achieve this which has been introduced through GPAR is the District Development Fund (DDF) mechanism supported by UNCDF, now active in 5 provinces in Lao PDR.  These funds are designed to provide </w:t>
            </w:r>
            <w:r>
              <w:rPr>
                <w:sz w:val="20"/>
                <w:szCs w:val="20"/>
              </w:rPr>
              <w:t>district administrations</w:t>
            </w:r>
            <w:r w:rsidRPr="006E1C5D">
              <w:rPr>
                <w:sz w:val="20"/>
                <w:szCs w:val="20"/>
              </w:rPr>
              <w:t xml:space="preserve"> with discretionary financial resources, not available through the standard national planning and budget</w:t>
            </w:r>
            <w:r>
              <w:rPr>
                <w:sz w:val="20"/>
                <w:szCs w:val="20"/>
              </w:rPr>
              <w:t>ing</w:t>
            </w:r>
            <w:r w:rsidRPr="006E1C5D">
              <w:rPr>
                <w:sz w:val="20"/>
                <w:szCs w:val="20"/>
              </w:rPr>
              <w:t xml:space="preserve"> process</w:t>
            </w:r>
            <w:r>
              <w:rPr>
                <w:sz w:val="20"/>
                <w:szCs w:val="20"/>
              </w:rPr>
              <w:t xml:space="preserve">. Provision of </w:t>
            </w:r>
            <w:r w:rsidRPr="006E1C5D">
              <w:rPr>
                <w:sz w:val="20"/>
                <w:szCs w:val="20"/>
              </w:rPr>
              <w:t xml:space="preserve">the fund is conditional on </w:t>
            </w:r>
            <w:r>
              <w:rPr>
                <w:sz w:val="20"/>
                <w:szCs w:val="20"/>
              </w:rPr>
              <w:t xml:space="preserve">a range of government determined criteria, including </w:t>
            </w:r>
            <w:r w:rsidRPr="006E1C5D">
              <w:rPr>
                <w:sz w:val="20"/>
                <w:szCs w:val="20"/>
              </w:rPr>
              <w:t>greater dialogue with and participation from rural communities. By giving citizens a greater say in how public resources are allocated a governance dividend is achieved which strengthens mutual trust and accountability, but also leads to better investments on the ground.</w:t>
            </w:r>
            <w:r>
              <w:rPr>
                <w:sz w:val="20"/>
                <w:szCs w:val="20"/>
              </w:rPr>
              <w:t xml:space="preserve"> Local communities contribute up to 15% of the value of each investment in-kind (labour, materials and land). </w:t>
            </w:r>
          </w:p>
          <w:p w:rsidR="00001011" w:rsidRDefault="003C38A7" w:rsidP="003C03F5">
            <w:pPr>
              <w:autoSpaceDE w:val="0"/>
              <w:autoSpaceDN w:val="0"/>
              <w:adjustRightInd w:val="0"/>
              <w:jc w:val="both"/>
              <w:rPr>
                <w:sz w:val="20"/>
                <w:szCs w:val="20"/>
              </w:rPr>
            </w:pPr>
            <w:r>
              <w:rPr>
                <w:sz w:val="20"/>
                <w:szCs w:val="20"/>
              </w:rPr>
              <w:t xml:space="preserve"> </w:t>
            </w:r>
          </w:p>
          <w:p w:rsidR="00001011" w:rsidRPr="001402CD" w:rsidRDefault="00001011" w:rsidP="00001011">
            <w:pPr>
              <w:autoSpaceDE w:val="0"/>
              <w:autoSpaceDN w:val="0"/>
              <w:adjustRightInd w:val="0"/>
              <w:jc w:val="both"/>
              <w:rPr>
                <w:bCs/>
                <w:sz w:val="20"/>
                <w:szCs w:val="20"/>
                <w:u w:val="single"/>
              </w:rPr>
            </w:pPr>
            <w:r w:rsidRPr="001402CD">
              <w:rPr>
                <w:bCs/>
                <w:sz w:val="20"/>
                <w:szCs w:val="20"/>
                <w:u w:val="single"/>
              </w:rPr>
              <w:t xml:space="preserve">Title: UNDP supported </w:t>
            </w:r>
            <w:r w:rsidR="00307061" w:rsidRPr="001402CD">
              <w:rPr>
                <w:bCs/>
                <w:sz w:val="20"/>
                <w:szCs w:val="20"/>
                <w:u w:val="single"/>
              </w:rPr>
              <w:t xml:space="preserve">National Action Plan for </w:t>
            </w:r>
            <w:r w:rsidRPr="001402CD">
              <w:rPr>
                <w:bCs/>
                <w:sz w:val="20"/>
                <w:szCs w:val="20"/>
                <w:u w:val="single"/>
              </w:rPr>
              <w:t>Disaster Risk Management</w:t>
            </w:r>
          </w:p>
          <w:p w:rsidR="00001011" w:rsidRPr="001402CD" w:rsidRDefault="00001011" w:rsidP="00001011">
            <w:pPr>
              <w:autoSpaceDE w:val="0"/>
              <w:autoSpaceDN w:val="0"/>
              <w:adjustRightInd w:val="0"/>
              <w:jc w:val="both"/>
              <w:rPr>
                <w:bCs/>
                <w:sz w:val="20"/>
                <w:szCs w:val="20"/>
                <w:u w:val="single"/>
              </w:rPr>
            </w:pPr>
            <w:r w:rsidRPr="001402CD">
              <w:rPr>
                <w:bCs/>
                <w:sz w:val="20"/>
                <w:szCs w:val="20"/>
                <w:u w:val="single"/>
              </w:rPr>
              <w:t>Co-financing: USD 583</w:t>
            </w:r>
            <w:r w:rsidR="00307061" w:rsidRPr="001402CD">
              <w:rPr>
                <w:bCs/>
                <w:sz w:val="20"/>
                <w:szCs w:val="20"/>
                <w:u w:val="single"/>
              </w:rPr>
              <w:t>,395</w:t>
            </w:r>
          </w:p>
          <w:p w:rsidR="00001011" w:rsidRPr="001402CD" w:rsidRDefault="00001011" w:rsidP="003C03F5">
            <w:pPr>
              <w:autoSpaceDE w:val="0"/>
              <w:autoSpaceDN w:val="0"/>
              <w:adjustRightInd w:val="0"/>
              <w:jc w:val="both"/>
              <w:rPr>
                <w:sz w:val="20"/>
                <w:szCs w:val="20"/>
              </w:rPr>
            </w:pPr>
          </w:p>
          <w:p w:rsidR="00001011" w:rsidRDefault="00001011" w:rsidP="003C03F5">
            <w:pPr>
              <w:autoSpaceDE w:val="0"/>
              <w:autoSpaceDN w:val="0"/>
              <w:adjustRightInd w:val="0"/>
              <w:jc w:val="both"/>
              <w:rPr>
                <w:sz w:val="20"/>
                <w:szCs w:val="20"/>
              </w:rPr>
            </w:pPr>
            <w:r w:rsidRPr="001402CD">
              <w:rPr>
                <w:sz w:val="20"/>
                <w:szCs w:val="20"/>
              </w:rPr>
              <w:t xml:space="preserve">This project has helped to clarify the legal framework for disaster risk management nationally but </w:t>
            </w:r>
            <w:r w:rsidR="009010C8">
              <w:rPr>
                <w:sz w:val="20"/>
                <w:szCs w:val="20"/>
              </w:rPr>
              <w:t xml:space="preserve">has </w:t>
            </w:r>
            <w:r w:rsidRPr="001402CD">
              <w:rPr>
                <w:sz w:val="20"/>
                <w:szCs w:val="20"/>
              </w:rPr>
              <w:t xml:space="preserve">also carried out risk profiling for key hazards such as drought, flooding, typhoons and landslides, linked to early warning systems. The project is currently assisting the government, in particular the National Disaster Management Office, with the development of a National </w:t>
            </w:r>
            <w:r w:rsidR="00307061" w:rsidRPr="001402CD">
              <w:rPr>
                <w:sz w:val="20"/>
                <w:szCs w:val="20"/>
              </w:rPr>
              <w:t xml:space="preserve">Action Plan for </w:t>
            </w:r>
            <w:r w:rsidRPr="001402CD">
              <w:rPr>
                <w:sz w:val="20"/>
                <w:szCs w:val="20"/>
              </w:rPr>
              <w:t xml:space="preserve">Disaster </w:t>
            </w:r>
            <w:r w:rsidR="00307061" w:rsidRPr="001402CD">
              <w:rPr>
                <w:sz w:val="20"/>
                <w:szCs w:val="20"/>
              </w:rPr>
              <w:t xml:space="preserve">Risk </w:t>
            </w:r>
            <w:r w:rsidRPr="001402CD">
              <w:rPr>
                <w:sz w:val="20"/>
                <w:szCs w:val="20"/>
              </w:rPr>
              <w:t>Management and will further invest in related capacity development activities at all levels. It works in close collaboration with the World Bank supported project – Operationalising the Strategic Plan for Disaster Management in Lao PDR (OSPDM). Planned province and district level capacity development and investment activities to improve management of climate related risks under the proposed LDCF grant will be integrated into this existing strategic plan in order to secure the necessary additional benefits, while also ensuring that the potential for duplication with other climate risk management initiatives are minimized.</w:t>
            </w:r>
            <w:r>
              <w:rPr>
                <w:sz w:val="20"/>
                <w:szCs w:val="20"/>
              </w:rPr>
              <w:t xml:space="preserve">  </w:t>
            </w:r>
          </w:p>
          <w:p w:rsidR="00001011" w:rsidRDefault="00001011" w:rsidP="003C03F5">
            <w:pPr>
              <w:autoSpaceDE w:val="0"/>
              <w:autoSpaceDN w:val="0"/>
              <w:adjustRightInd w:val="0"/>
              <w:jc w:val="both"/>
              <w:rPr>
                <w:sz w:val="20"/>
                <w:szCs w:val="20"/>
              </w:rPr>
            </w:pPr>
          </w:p>
          <w:p w:rsidR="003C38A7" w:rsidRPr="00C84354" w:rsidRDefault="003C38A7" w:rsidP="003C03F5">
            <w:pPr>
              <w:autoSpaceDE w:val="0"/>
              <w:autoSpaceDN w:val="0"/>
              <w:adjustRightInd w:val="0"/>
              <w:jc w:val="both"/>
              <w:rPr>
                <w:sz w:val="20"/>
                <w:szCs w:val="20"/>
                <w:u w:val="single"/>
              </w:rPr>
            </w:pPr>
            <w:r w:rsidRPr="00C84354">
              <w:rPr>
                <w:sz w:val="20"/>
                <w:szCs w:val="20"/>
                <w:u w:val="single"/>
              </w:rPr>
              <w:t>Title: World Bank supported National Integrated Water Resources Management Programme</w:t>
            </w:r>
          </w:p>
          <w:p w:rsidR="003C38A7" w:rsidRPr="00C84354" w:rsidRDefault="003C38A7" w:rsidP="003C03F5">
            <w:pPr>
              <w:autoSpaceDE w:val="0"/>
              <w:autoSpaceDN w:val="0"/>
              <w:adjustRightInd w:val="0"/>
              <w:jc w:val="both"/>
              <w:rPr>
                <w:sz w:val="20"/>
                <w:szCs w:val="20"/>
                <w:u w:val="single"/>
              </w:rPr>
            </w:pPr>
            <w:r w:rsidRPr="00C84354">
              <w:rPr>
                <w:sz w:val="20"/>
                <w:szCs w:val="20"/>
                <w:u w:val="single"/>
              </w:rPr>
              <w:t>Cofinancing: Xe Bang Hiang component (USD 3,000,000); national component (USD 5,560,000)</w:t>
            </w:r>
          </w:p>
          <w:p w:rsidR="003C38A7" w:rsidRDefault="003C38A7" w:rsidP="003C03F5">
            <w:pPr>
              <w:autoSpaceDE w:val="0"/>
              <w:autoSpaceDN w:val="0"/>
              <w:adjustRightInd w:val="0"/>
              <w:jc w:val="both"/>
              <w:rPr>
                <w:sz w:val="20"/>
                <w:szCs w:val="20"/>
              </w:rPr>
            </w:pPr>
          </w:p>
          <w:p w:rsidR="003C38A7" w:rsidRDefault="003C38A7" w:rsidP="003C03F5">
            <w:pPr>
              <w:autoSpaceDE w:val="0"/>
              <w:autoSpaceDN w:val="0"/>
              <w:adjustRightInd w:val="0"/>
              <w:jc w:val="both"/>
              <w:rPr>
                <w:sz w:val="20"/>
                <w:szCs w:val="20"/>
              </w:rPr>
            </w:pPr>
            <w:r w:rsidRPr="000441AD">
              <w:rPr>
                <w:sz w:val="20"/>
                <w:szCs w:val="20"/>
              </w:rPr>
              <w:t>Within the context of promoting more sustainable river basin development in Lao PDR, as well as improved management of important water resource trade-offs between irrigation, hydropower, hydrological connectivity and flood and drought risk mitigation, the World Bank is supporting actions to promote implementation of integrated water resources management (IWRM).  Several elements are directly relevant to the proposed project.  The national water resources management component is providing legal, institutional and human resources strengthening to improve water resources planning including several sub-elements: water resources modeling; upgrading of the national hydro-meteorological network; and refining the enabling legal framework for IWRM, including the establishment of river basin committees.  A sustainable floodplain management component will focus measures on two key river basins and floodplains of the Xe Bang Fai and Xe Bang Hiang rivers in the South of Lao PDR. Some of the important elements of this component include rehabilitation of critical infrastructure (flood gates, village based irrigation, and construction of fish hatcheries).  Other measures will be carried out to enhance the ecological value of wetlands which are of basin wide significance.</w:t>
            </w:r>
            <w:r>
              <w:rPr>
                <w:sz w:val="20"/>
                <w:szCs w:val="20"/>
              </w:rPr>
              <w:t xml:space="preserve"> The proposed LDCF interventions will be carried out at a district and community level within the context of this wider IWRM programme and will be closely aligned.  For example planned LDCF investments in increasing water retention and groundwater infiltration in selected districts and sub-catchments to build resilience to climate risks will support, strengthen and underpin wider wetland management. Climate vulnerability assessment, best practices and guidelines delivered through LDCF resources will inform the establishment of the institutional and legal framework for River Basin Management which is responsive to climate risks. </w:t>
            </w:r>
          </w:p>
          <w:p w:rsidR="003C38A7" w:rsidRDefault="003C38A7" w:rsidP="003C03F5">
            <w:pPr>
              <w:autoSpaceDE w:val="0"/>
              <w:autoSpaceDN w:val="0"/>
              <w:adjustRightInd w:val="0"/>
              <w:jc w:val="both"/>
              <w:rPr>
                <w:sz w:val="20"/>
                <w:szCs w:val="20"/>
              </w:rPr>
            </w:pPr>
          </w:p>
          <w:p w:rsidR="003C38A7" w:rsidRPr="00C84354" w:rsidRDefault="003C38A7" w:rsidP="003C03F5">
            <w:pPr>
              <w:autoSpaceDE w:val="0"/>
              <w:autoSpaceDN w:val="0"/>
              <w:adjustRightInd w:val="0"/>
              <w:jc w:val="both"/>
              <w:rPr>
                <w:sz w:val="20"/>
                <w:szCs w:val="20"/>
                <w:u w:val="single"/>
              </w:rPr>
            </w:pPr>
            <w:r w:rsidRPr="00C84354">
              <w:rPr>
                <w:sz w:val="20"/>
                <w:szCs w:val="20"/>
                <w:u w:val="single"/>
              </w:rPr>
              <w:t>Title: ADB supported National Integrated Water Resources Management Support Project</w:t>
            </w:r>
          </w:p>
          <w:p w:rsidR="003C38A7" w:rsidRPr="00C84354" w:rsidRDefault="003C38A7" w:rsidP="003C03F5">
            <w:pPr>
              <w:autoSpaceDE w:val="0"/>
              <w:autoSpaceDN w:val="0"/>
              <w:adjustRightInd w:val="0"/>
              <w:jc w:val="both"/>
              <w:rPr>
                <w:sz w:val="20"/>
                <w:szCs w:val="20"/>
                <w:u w:val="single"/>
              </w:rPr>
            </w:pPr>
            <w:r w:rsidRPr="00C84354">
              <w:rPr>
                <w:sz w:val="20"/>
                <w:szCs w:val="20"/>
                <w:u w:val="single"/>
              </w:rPr>
              <w:t>Cofinancing: USD 4,210,000</w:t>
            </w:r>
          </w:p>
          <w:p w:rsidR="003C38A7" w:rsidRDefault="003C38A7" w:rsidP="003C03F5">
            <w:pPr>
              <w:autoSpaceDE w:val="0"/>
              <w:autoSpaceDN w:val="0"/>
              <w:adjustRightInd w:val="0"/>
              <w:jc w:val="both"/>
              <w:rPr>
                <w:sz w:val="20"/>
                <w:szCs w:val="20"/>
              </w:rPr>
            </w:pPr>
          </w:p>
          <w:p w:rsidR="003C38A7" w:rsidRDefault="003C38A7" w:rsidP="003C03F5">
            <w:pPr>
              <w:autoSpaceDE w:val="0"/>
              <w:autoSpaceDN w:val="0"/>
              <w:adjustRightInd w:val="0"/>
              <w:jc w:val="both"/>
              <w:rPr>
                <w:sz w:val="20"/>
                <w:szCs w:val="20"/>
              </w:rPr>
            </w:pPr>
            <w:r w:rsidRPr="000441AD">
              <w:rPr>
                <w:sz w:val="20"/>
                <w:szCs w:val="20"/>
              </w:rPr>
              <w:t xml:space="preserve">In an initiative linked to the World Bank National IWRM programme, to be managed by the Department </w:t>
            </w:r>
            <w:r w:rsidRPr="000441AD">
              <w:rPr>
                <w:sz w:val="20"/>
                <w:szCs w:val="20"/>
              </w:rPr>
              <w:lastRenderedPageBreak/>
              <w:t>of Water Resources (WREA), ADB is providing a support programme that will help to establish: gender responsive professional development for WREA staff and improved governance systems for project management within WREA; institutional arrangements for river basin management; updates on water resource inventories and utilization with a focus on groundwater management; and development of formal university education in IWRM.</w:t>
            </w:r>
            <w:r>
              <w:rPr>
                <w:sz w:val="20"/>
                <w:szCs w:val="20"/>
              </w:rPr>
              <w:t xml:space="preserve"> </w:t>
            </w:r>
            <w:r w:rsidRPr="000441AD">
              <w:rPr>
                <w:sz w:val="20"/>
                <w:szCs w:val="20"/>
              </w:rPr>
              <w:t>The work on river basin management will ultimately lead to the development of river basin plans linked to existing government planning and investment processes, as well as functioning river basin committees.  Plans will integrate climate change adaptation interventions in the Nam Ngum river basin</w:t>
            </w:r>
            <w:r>
              <w:rPr>
                <w:sz w:val="20"/>
                <w:szCs w:val="20"/>
              </w:rPr>
              <w:t xml:space="preserve"> located in the north and central regions of the country</w:t>
            </w:r>
            <w:r w:rsidRPr="000441AD">
              <w:rPr>
                <w:sz w:val="20"/>
                <w:szCs w:val="20"/>
              </w:rPr>
              <w:t xml:space="preserve">. </w:t>
            </w:r>
            <w:r>
              <w:rPr>
                <w:sz w:val="20"/>
                <w:szCs w:val="20"/>
              </w:rPr>
              <w:t xml:space="preserve">This provides a complementary set of activities to the proposed LDCF resources which will focus on critical river basins in the south. </w:t>
            </w:r>
            <w:r w:rsidRPr="000441AD">
              <w:rPr>
                <w:sz w:val="20"/>
                <w:szCs w:val="20"/>
              </w:rPr>
              <w:t>National capacity development will provide professional development for WREA and other staff at different levels in IWRM</w:t>
            </w:r>
            <w:r>
              <w:rPr>
                <w:sz w:val="20"/>
                <w:szCs w:val="20"/>
              </w:rPr>
              <w:t>,</w:t>
            </w:r>
            <w:r w:rsidRPr="000441AD">
              <w:rPr>
                <w:sz w:val="20"/>
                <w:szCs w:val="20"/>
              </w:rPr>
              <w:t xml:space="preserve"> including climate adaptation and mitigation </w:t>
            </w:r>
            <w:r>
              <w:rPr>
                <w:sz w:val="20"/>
                <w:szCs w:val="20"/>
              </w:rPr>
              <w:t>aspects</w:t>
            </w:r>
            <w:r w:rsidRPr="000441AD">
              <w:rPr>
                <w:sz w:val="20"/>
                <w:szCs w:val="20"/>
              </w:rPr>
              <w:t xml:space="preserve">. The project will therefore help to build a cadre of professionals with the necessary competencies to engage in </w:t>
            </w:r>
            <w:r>
              <w:rPr>
                <w:sz w:val="20"/>
                <w:szCs w:val="20"/>
              </w:rPr>
              <w:t>planning for climate change adaptation, although few of these are likely to be deployed to the focal provinces for the proposed LDCF project.</w:t>
            </w:r>
          </w:p>
          <w:p w:rsidR="003C38A7" w:rsidRPr="003621E6" w:rsidRDefault="003C38A7" w:rsidP="003C03F5">
            <w:pPr>
              <w:pStyle w:val="A"/>
              <w:numPr>
                <w:ilvl w:val="0"/>
                <w:numId w:val="0"/>
              </w:numPr>
              <w:spacing w:after="0"/>
              <w:ind w:right="0"/>
              <w:rPr>
                <w:sz w:val="20"/>
                <w:szCs w:val="20"/>
                <w:u w:val="single"/>
              </w:rPr>
            </w:pPr>
          </w:p>
          <w:p w:rsidR="003C38A7" w:rsidRPr="001B5889" w:rsidRDefault="003C38A7" w:rsidP="003C03F5">
            <w:pPr>
              <w:pStyle w:val="A"/>
              <w:numPr>
                <w:ilvl w:val="0"/>
                <w:numId w:val="0"/>
              </w:numPr>
              <w:spacing w:after="0"/>
              <w:ind w:right="0"/>
              <w:rPr>
                <w:sz w:val="20"/>
                <w:szCs w:val="20"/>
                <w:u w:val="single"/>
              </w:rPr>
            </w:pPr>
            <w:r w:rsidRPr="001B5889">
              <w:rPr>
                <w:sz w:val="20"/>
                <w:szCs w:val="20"/>
                <w:u w:val="single"/>
              </w:rPr>
              <w:t>Title: Government of Lao PDR based wetland management initiatives</w:t>
            </w:r>
          </w:p>
          <w:p w:rsidR="003C38A7" w:rsidRPr="001B5889" w:rsidRDefault="003C38A7" w:rsidP="003C03F5">
            <w:pPr>
              <w:pStyle w:val="A"/>
              <w:numPr>
                <w:ilvl w:val="0"/>
                <w:numId w:val="0"/>
              </w:numPr>
              <w:spacing w:after="0"/>
              <w:ind w:right="0"/>
              <w:rPr>
                <w:sz w:val="20"/>
                <w:szCs w:val="20"/>
                <w:u w:val="single"/>
              </w:rPr>
            </w:pPr>
            <w:r w:rsidRPr="001B5889">
              <w:rPr>
                <w:sz w:val="20"/>
                <w:szCs w:val="20"/>
                <w:u w:val="single"/>
              </w:rPr>
              <w:t>Co-financing: National Wetland Inventory; Climate Change Adaptation in Savannakhet; Conservation and management of Xe Champhone wetland (429,000)</w:t>
            </w:r>
          </w:p>
          <w:p w:rsidR="003C38A7" w:rsidRPr="001B5889" w:rsidRDefault="003C38A7" w:rsidP="003C03F5">
            <w:pPr>
              <w:pStyle w:val="A"/>
              <w:numPr>
                <w:ilvl w:val="0"/>
                <w:numId w:val="0"/>
              </w:numPr>
              <w:spacing w:after="0"/>
              <w:ind w:right="0"/>
              <w:rPr>
                <w:sz w:val="20"/>
                <w:szCs w:val="20"/>
              </w:rPr>
            </w:pPr>
          </w:p>
          <w:p w:rsidR="003C38A7" w:rsidRDefault="003C38A7" w:rsidP="003C03F5">
            <w:pPr>
              <w:pStyle w:val="A"/>
              <w:numPr>
                <w:ilvl w:val="0"/>
                <w:numId w:val="0"/>
              </w:numPr>
              <w:spacing w:after="0"/>
              <w:ind w:right="0"/>
              <w:rPr>
                <w:sz w:val="20"/>
                <w:szCs w:val="20"/>
              </w:rPr>
            </w:pPr>
            <w:r w:rsidRPr="001B5889">
              <w:rPr>
                <w:sz w:val="20"/>
                <w:szCs w:val="20"/>
              </w:rPr>
              <w:t xml:space="preserve">In collaboration with the Mekong River Commission’s Climate Change Adaptation Initiative, the government is implementing a pilot project in </w:t>
            </w:r>
            <w:r>
              <w:rPr>
                <w:sz w:val="20"/>
                <w:szCs w:val="20"/>
              </w:rPr>
              <w:t>Savannakhet</w:t>
            </w:r>
            <w:r w:rsidRPr="001B5889">
              <w:rPr>
                <w:sz w:val="20"/>
                <w:szCs w:val="20"/>
              </w:rPr>
              <w:t xml:space="preserve"> Province working with local farmers to assess how their agriculture based livelihoods systems are likely to be affected by climate change, with the purpose of up</w:t>
            </w:r>
            <w:r>
              <w:rPr>
                <w:sz w:val="20"/>
                <w:szCs w:val="20"/>
              </w:rPr>
              <w:t>-</w:t>
            </w:r>
            <w:r w:rsidRPr="001B5889">
              <w:rPr>
                <w:sz w:val="20"/>
                <w:szCs w:val="20"/>
              </w:rPr>
              <w:t xml:space="preserve">scaling lessons learned </w:t>
            </w:r>
            <w:r>
              <w:rPr>
                <w:sz w:val="20"/>
                <w:szCs w:val="20"/>
              </w:rPr>
              <w:t xml:space="preserve">nationally </w:t>
            </w:r>
            <w:r w:rsidRPr="001B5889">
              <w:rPr>
                <w:sz w:val="20"/>
                <w:szCs w:val="20"/>
              </w:rPr>
              <w:t>and strengthening regional cooperation and sharing of knowledge. The Government</w:t>
            </w:r>
            <w:r>
              <w:rPr>
                <w:sz w:val="20"/>
                <w:szCs w:val="20"/>
              </w:rPr>
              <w:t xml:space="preserve"> is</w:t>
            </w:r>
            <w:r w:rsidRPr="000400D1">
              <w:rPr>
                <w:sz w:val="20"/>
                <w:szCs w:val="20"/>
              </w:rPr>
              <w:t xml:space="preserve"> </w:t>
            </w:r>
            <w:r>
              <w:rPr>
                <w:sz w:val="20"/>
                <w:szCs w:val="20"/>
              </w:rPr>
              <w:t xml:space="preserve">also </w:t>
            </w:r>
            <w:r w:rsidRPr="000400D1">
              <w:rPr>
                <w:sz w:val="20"/>
                <w:szCs w:val="20"/>
              </w:rPr>
              <w:t xml:space="preserve">updating the national wetland inventory </w:t>
            </w:r>
            <w:r>
              <w:rPr>
                <w:sz w:val="20"/>
                <w:szCs w:val="20"/>
              </w:rPr>
              <w:t xml:space="preserve">with support from MRC/IUCN </w:t>
            </w:r>
            <w:r w:rsidRPr="000400D1">
              <w:rPr>
                <w:sz w:val="20"/>
                <w:szCs w:val="20"/>
              </w:rPr>
              <w:t xml:space="preserve">including both the development of an appropriate methodology as well as </w:t>
            </w:r>
            <w:r>
              <w:rPr>
                <w:sz w:val="20"/>
                <w:szCs w:val="20"/>
              </w:rPr>
              <w:t xml:space="preserve">inventory of management needs for </w:t>
            </w:r>
            <w:r w:rsidRPr="000400D1">
              <w:rPr>
                <w:sz w:val="20"/>
                <w:szCs w:val="20"/>
              </w:rPr>
              <w:t xml:space="preserve">land use, livelihoods, habitat, fauna, flora, </w:t>
            </w:r>
            <w:r>
              <w:rPr>
                <w:sz w:val="20"/>
                <w:szCs w:val="20"/>
              </w:rPr>
              <w:t xml:space="preserve">and </w:t>
            </w:r>
            <w:r w:rsidRPr="000400D1">
              <w:rPr>
                <w:sz w:val="20"/>
                <w:szCs w:val="20"/>
              </w:rPr>
              <w:t>threat</w:t>
            </w:r>
            <w:r>
              <w:rPr>
                <w:sz w:val="20"/>
                <w:szCs w:val="20"/>
              </w:rPr>
              <w:t>s</w:t>
            </w:r>
            <w:r w:rsidRPr="000400D1">
              <w:rPr>
                <w:sz w:val="20"/>
                <w:szCs w:val="20"/>
              </w:rPr>
              <w:t xml:space="preserve"> in 10 priorit</w:t>
            </w:r>
            <w:r>
              <w:rPr>
                <w:sz w:val="20"/>
                <w:szCs w:val="20"/>
              </w:rPr>
              <w:t xml:space="preserve">y sites covering 3 provinces. Working in the Xe Champhone wetlands in the South, in collaboration with the Wildlife Conservation Society, the government is promoting wetland conservation by linking crocodile conservation with community livelihoods, for example by constructing fishponds which use alternative water sources, thereby shifting pressure away from sites important for the survival of crocodiles. These wetlands are also important natural systems that act as a buffer between the climate system and the built environment. </w:t>
            </w:r>
          </w:p>
          <w:p w:rsidR="003C38A7" w:rsidRDefault="003C38A7" w:rsidP="003C03F5">
            <w:pPr>
              <w:pStyle w:val="A"/>
              <w:numPr>
                <w:ilvl w:val="0"/>
                <w:numId w:val="0"/>
              </w:numPr>
              <w:spacing w:after="0"/>
              <w:ind w:right="0"/>
              <w:rPr>
                <w:sz w:val="20"/>
                <w:szCs w:val="20"/>
              </w:rPr>
            </w:pPr>
          </w:p>
          <w:p w:rsidR="003C38A7" w:rsidRPr="00C84354" w:rsidRDefault="003C38A7" w:rsidP="003C03F5">
            <w:pPr>
              <w:pStyle w:val="A"/>
              <w:numPr>
                <w:ilvl w:val="0"/>
                <w:numId w:val="0"/>
              </w:numPr>
              <w:spacing w:after="0"/>
              <w:ind w:right="0"/>
              <w:rPr>
                <w:sz w:val="20"/>
                <w:szCs w:val="20"/>
                <w:u w:val="single"/>
              </w:rPr>
            </w:pPr>
            <w:r w:rsidRPr="00C84354">
              <w:rPr>
                <w:sz w:val="20"/>
                <w:szCs w:val="20"/>
                <w:u w:val="single"/>
              </w:rPr>
              <w:t xml:space="preserve">Title: IUCN supported </w:t>
            </w:r>
            <w:r>
              <w:rPr>
                <w:sz w:val="20"/>
                <w:szCs w:val="20"/>
                <w:u w:val="single"/>
              </w:rPr>
              <w:t>W</w:t>
            </w:r>
            <w:r w:rsidRPr="00C84354">
              <w:rPr>
                <w:sz w:val="20"/>
                <w:szCs w:val="20"/>
                <w:u w:val="single"/>
              </w:rPr>
              <w:t xml:space="preserve">etland </w:t>
            </w:r>
            <w:r>
              <w:rPr>
                <w:sz w:val="20"/>
                <w:szCs w:val="20"/>
                <w:u w:val="single"/>
              </w:rPr>
              <w:t>M</w:t>
            </w:r>
            <w:r w:rsidRPr="00C84354">
              <w:rPr>
                <w:sz w:val="20"/>
                <w:szCs w:val="20"/>
                <w:u w:val="single"/>
              </w:rPr>
              <w:t xml:space="preserve">anagement </w:t>
            </w:r>
            <w:r>
              <w:rPr>
                <w:sz w:val="20"/>
                <w:szCs w:val="20"/>
                <w:u w:val="single"/>
              </w:rPr>
              <w:t>I</w:t>
            </w:r>
            <w:r w:rsidRPr="00C84354">
              <w:rPr>
                <w:sz w:val="20"/>
                <w:szCs w:val="20"/>
                <w:u w:val="single"/>
              </w:rPr>
              <w:t>nitiatives in the Mekong</w:t>
            </w:r>
          </w:p>
          <w:p w:rsidR="003C38A7" w:rsidRPr="00C84354" w:rsidRDefault="003C38A7" w:rsidP="003C03F5">
            <w:pPr>
              <w:pStyle w:val="A"/>
              <w:numPr>
                <w:ilvl w:val="0"/>
                <w:numId w:val="0"/>
              </w:numPr>
              <w:spacing w:after="0"/>
              <w:ind w:right="0"/>
              <w:rPr>
                <w:sz w:val="20"/>
                <w:szCs w:val="20"/>
                <w:u w:val="single"/>
              </w:rPr>
            </w:pPr>
            <w:r w:rsidRPr="00C84354">
              <w:rPr>
                <w:sz w:val="20"/>
                <w:szCs w:val="20"/>
                <w:u w:val="single"/>
              </w:rPr>
              <w:t>Co-financing: Mekong Water Dialogues</w:t>
            </w:r>
            <w:r>
              <w:rPr>
                <w:sz w:val="20"/>
                <w:szCs w:val="20"/>
                <w:u w:val="single"/>
              </w:rPr>
              <w:t xml:space="preserve">; </w:t>
            </w:r>
            <w:r w:rsidRPr="00C84354">
              <w:rPr>
                <w:sz w:val="20"/>
                <w:szCs w:val="20"/>
                <w:u w:val="single"/>
              </w:rPr>
              <w:t>Climate change impact and vulnerability for lower Mekong Basin Wetlands; Livelihoods and Lan</w:t>
            </w:r>
            <w:r>
              <w:rPr>
                <w:sz w:val="20"/>
                <w:szCs w:val="20"/>
                <w:u w:val="single"/>
              </w:rPr>
              <w:t>d</w:t>
            </w:r>
            <w:r w:rsidRPr="00C84354">
              <w:rPr>
                <w:sz w:val="20"/>
                <w:szCs w:val="20"/>
                <w:u w:val="single"/>
              </w:rPr>
              <w:t xml:space="preserve">scapes of Beung Kiet Ngong wetlands (USD </w:t>
            </w:r>
            <w:r>
              <w:rPr>
                <w:sz w:val="20"/>
                <w:szCs w:val="20"/>
                <w:u w:val="single"/>
              </w:rPr>
              <w:t>835,000</w:t>
            </w:r>
            <w:r w:rsidRPr="00C84354">
              <w:rPr>
                <w:sz w:val="20"/>
                <w:szCs w:val="20"/>
                <w:u w:val="single"/>
              </w:rPr>
              <w:t>)</w:t>
            </w:r>
          </w:p>
          <w:p w:rsidR="003C38A7" w:rsidRDefault="003C38A7" w:rsidP="003C03F5">
            <w:pPr>
              <w:pStyle w:val="A"/>
              <w:numPr>
                <w:ilvl w:val="0"/>
                <w:numId w:val="0"/>
              </w:numPr>
              <w:spacing w:after="0"/>
              <w:ind w:right="0"/>
              <w:rPr>
                <w:sz w:val="20"/>
                <w:szCs w:val="20"/>
              </w:rPr>
            </w:pPr>
          </w:p>
          <w:p w:rsidR="003C38A7" w:rsidRDefault="003C38A7" w:rsidP="003C03F5">
            <w:pPr>
              <w:pStyle w:val="A"/>
              <w:numPr>
                <w:ilvl w:val="0"/>
                <w:numId w:val="0"/>
              </w:numPr>
              <w:spacing w:after="0"/>
              <w:ind w:right="0"/>
              <w:rPr>
                <w:sz w:val="20"/>
                <w:szCs w:val="20"/>
              </w:rPr>
            </w:pPr>
            <w:r w:rsidRPr="000400D1">
              <w:rPr>
                <w:sz w:val="20"/>
                <w:szCs w:val="20"/>
              </w:rPr>
              <w:t xml:space="preserve">The Mekong Water Dialogues were convened by IUCN with support from the Government of Finland to improve decision making on water management and conservation, and to promote increased dialogue between governments, private sector and civil society.  National working groups to guide the discussion were established in each Mekong country and to prepare country situational analysis. These were followed by national stakeholder meetings to prioritise key issues for follow up. In Lao PDR these included follow up actions relating to irrigation, fisheries, hydropower, tourism and water supply and sanitation. One clear recommendation in the water supply sector was to establish improved mechanisms for increased participation of local stakeholders in particular the most vulnerable. </w:t>
            </w:r>
            <w:r>
              <w:rPr>
                <w:sz w:val="20"/>
                <w:szCs w:val="20"/>
              </w:rPr>
              <w:t xml:space="preserve"> </w:t>
            </w:r>
            <w:r w:rsidRPr="000400D1">
              <w:rPr>
                <w:sz w:val="20"/>
                <w:szCs w:val="20"/>
              </w:rPr>
              <w:t xml:space="preserve">In the Lower Mekong in Lao PDR IUCN is carrying out climate change impact and vulnerability assessment for adaptation planning, while in the Beung Kiet Ngong wetlands IUCN has developed a livelihoods and landscapes strategy.  This includes forest law enforcement elements together with </w:t>
            </w:r>
            <w:r w:rsidRPr="001402CD">
              <w:rPr>
                <w:sz w:val="20"/>
                <w:szCs w:val="20"/>
              </w:rPr>
              <w:t>livelihoods improvements through capacity development for local villagers and local administrative authorities.</w:t>
            </w:r>
            <w:r w:rsidR="009970FA" w:rsidRPr="001402CD">
              <w:rPr>
                <w:sz w:val="20"/>
                <w:szCs w:val="20"/>
              </w:rPr>
              <w:t xml:space="preserve"> These initiatives and their outcomes have provided important insights into how local authorities can work with local communities and community structures in strengthening resilience to climate change.  The body of knowledge generated has already informed the design of this concept in a very direct sense providing a rationale for Component 3, in particular</w:t>
            </w:r>
            <w:r w:rsidR="00882822" w:rsidRPr="001402CD">
              <w:rPr>
                <w:sz w:val="20"/>
                <w:szCs w:val="20"/>
              </w:rPr>
              <w:t xml:space="preserve"> wetland management experience from Beung Kiet Ngong which has demonstrated the linkages between resilient livelihoods and improved landscape management</w:t>
            </w:r>
            <w:r w:rsidR="009970FA" w:rsidRPr="001402CD">
              <w:rPr>
                <w:sz w:val="20"/>
                <w:szCs w:val="20"/>
              </w:rPr>
              <w:t xml:space="preserve">. </w:t>
            </w:r>
            <w:r w:rsidR="00882822" w:rsidRPr="001402CD">
              <w:rPr>
                <w:sz w:val="20"/>
                <w:szCs w:val="20"/>
              </w:rPr>
              <w:t>A</w:t>
            </w:r>
            <w:r w:rsidR="009970FA" w:rsidRPr="001402CD">
              <w:rPr>
                <w:sz w:val="20"/>
                <w:szCs w:val="20"/>
              </w:rPr>
              <w:t xml:space="preserve">s a trusted partner of the Government of Lao, IUCN may </w:t>
            </w:r>
            <w:r w:rsidR="00882822" w:rsidRPr="001402CD">
              <w:rPr>
                <w:sz w:val="20"/>
                <w:szCs w:val="20"/>
              </w:rPr>
              <w:t xml:space="preserve">also </w:t>
            </w:r>
            <w:r w:rsidR="009970FA" w:rsidRPr="001402CD">
              <w:rPr>
                <w:sz w:val="20"/>
                <w:szCs w:val="20"/>
              </w:rPr>
              <w:t xml:space="preserve">be able to play an important role in the implementation of the project, building on the networks that it has already established in the Lower Mekong Basin, as well as </w:t>
            </w:r>
            <w:r w:rsidR="00882822" w:rsidRPr="001402CD">
              <w:rPr>
                <w:sz w:val="20"/>
                <w:szCs w:val="20"/>
              </w:rPr>
              <w:t xml:space="preserve">bringing to bear </w:t>
            </w:r>
            <w:r w:rsidR="009970FA" w:rsidRPr="001402CD">
              <w:rPr>
                <w:sz w:val="20"/>
                <w:szCs w:val="20"/>
              </w:rPr>
              <w:t xml:space="preserve">its </w:t>
            </w:r>
            <w:r w:rsidR="00882822" w:rsidRPr="001402CD">
              <w:rPr>
                <w:sz w:val="20"/>
                <w:szCs w:val="20"/>
              </w:rPr>
              <w:t xml:space="preserve">considerable </w:t>
            </w:r>
            <w:r w:rsidR="009970FA" w:rsidRPr="001402CD">
              <w:rPr>
                <w:sz w:val="20"/>
                <w:szCs w:val="20"/>
              </w:rPr>
              <w:t xml:space="preserve">experience and knowledge of wetland management in a changing climate. </w:t>
            </w:r>
            <w:r w:rsidR="009970FA">
              <w:rPr>
                <w:sz w:val="20"/>
                <w:szCs w:val="20"/>
              </w:rPr>
              <w:t xml:space="preserve">    </w:t>
            </w:r>
          </w:p>
          <w:p w:rsidR="001402CD" w:rsidRDefault="001402CD" w:rsidP="003C03F5">
            <w:pPr>
              <w:pStyle w:val="A"/>
              <w:numPr>
                <w:ilvl w:val="0"/>
                <w:numId w:val="0"/>
              </w:numPr>
              <w:ind w:right="0"/>
              <w:rPr>
                <w:sz w:val="20"/>
                <w:szCs w:val="20"/>
              </w:rPr>
            </w:pPr>
          </w:p>
          <w:p w:rsidR="003C38A7" w:rsidRDefault="003C38A7" w:rsidP="003C03F5">
            <w:pPr>
              <w:pStyle w:val="A"/>
              <w:numPr>
                <w:ilvl w:val="0"/>
                <w:numId w:val="0"/>
              </w:numPr>
              <w:ind w:right="0"/>
              <w:rPr>
                <w:sz w:val="20"/>
                <w:szCs w:val="20"/>
              </w:rPr>
            </w:pPr>
            <w:r>
              <w:rPr>
                <w:sz w:val="20"/>
                <w:szCs w:val="20"/>
              </w:rPr>
              <w:t>Other relevant projects and programmes that form part of the development baseline for this project include:</w:t>
            </w:r>
          </w:p>
          <w:p w:rsidR="003C38A7" w:rsidRDefault="003C38A7" w:rsidP="003C03F5">
            <w:pPr>
              <w:pStyle w:val="A"/>
              <w:numPr>
                <w:ilvl w:val="0"/>
                <w:numId w:val="28"/>
              </w:numPr>
              <w:ind w:right="0"/>
              <w:rPr>
                <w:sz w:val="20"/>
                <w:szCs w:val="20"/>
              </w:rPr>
            </w:pPr>
            <w:r>
              <w:rPr>
                <w:sz w:val="20"/>
                <w:szCs w:val="20"/>
              </w:rPr>
              <w:t xml:space="preserve">The ADB supported Capacity Enhancement for Coping with Climate Change Project which works directly with the national Office of Climate Change, which will also be engaging in some water conservation demonstration work in both drought and flood prone provinces – to be further detailed and aligned with LDCF resources during the detailed design phase. </w:t>
            </w:r>
          </w:p>
          <w:p w:rsidR="003C38A7" w:rsidRDefault="003C38A7" w:rsidP="003C03F5">
            <w:pPr>
              <w:pStyle w:val="A"/>
              <w:numPr>
                <w:ilvl w:val="0"/>
                <w:numId w:val="28"/>
              </w:numPr>
              <w:ind w:right="0"/>
              <w:rPr>
                <w:sz w:val="20"/>
                <w:szCs w:val="20"/>
              </w:rPr>
            </w:pPr>
            <w:r w:rsidRPr="001D7FB0">
              <w:rPr>
                <w:sz w:val="20"/>
                <w:szCs w:val="20"/>
              </w:rPr>
              <w:t>UNDP’s Participatory Wetland Management Project in Attapeu Province which has delivered key guidance and methods on the valuation of wetlands.</w:t>
            </w:r>
          </w:p>
          <w:p w:rsidR="003C38A7" w:rsidRPr="003A62E9" w:rsidRDefault="003C38A7" w:rsidP="003C03F5">
            <w:pPr>
              <w:pStyle w:val="A"/>
              <w:numPr>
                <w:ilvl w:val="0"/>
                <w:numId w:val="28"/>
              </w:numPr>
              <w:ind w:right="0"/>
              <w:rPr>
                <w:sz w:val="20"/>
                <w:szCs w:val="20"/>
              </w:rPr>
            </w:pPr>
            <w:r w:rsidRPr="001D7FB0">
              <w:rPr>
                <w:sz w:val="20"/>
                <w:szCs w:val="20"/>
              </w:rPr>
              <w:t>Aiming at enhancing efficient and effective management of the country’s wetland biodiversity, Lao PDR, Cambodia, Thailand and Vietnam jointly implemented and completed Phase A (from July 2004 to March 2007) of a regional wetlands</w:t>
            </w:r>
            <w:r w:rsidRPr="00160AA7">
              <w:rPr>
                <w:sz w:val="20"/>
                <w:szCs w:val="20"/>
              </w:rPr>
              <w:t xml:space="preserve"> programme named The Mekong Wetlands Biodiversity Conservation and Sustainable Use Programme (MWBP). This project was funded by the Global Environment Facility (GEF), UNDP, MRC, IUCN and the Government of the Netherlands. </w:t>
            </w:r>
            <w:r>
              <w:rPr>
                <w:sz w:val="20"/>
                <w:szCs w:val="20"/>
              </w:rPr>
              <w:t xml:space="preserve">  </w:t>
            </w:r>
          </w:p>
          <w:p w:rsidR="008E0F00" w:rsidRPr="00D12E40" w:rsidRDefault="008E0F00" w:rsidP="003E7EE1">
            <w:pPr>
              <w:pStyle w:val="Footer"/>
              <w:tabs>
                <w:tab w:val="clear" w:pos="4320"/>
                <w:tab w:val="clear" w:pos="8640"/>
              </w:tabs>
              <w:spacing w:after="80"/>
              <w:rPr>
                <w:rFonts w:cs="Times New Roman"/>
                <w:sz w:val="22"/>
                <w:szCs w:val="22"/>
                <w:lang w:bidi="ar-SA"/>
              </w:rPr>
            </w:pPr>
          </w:p>
        </w:tc>
      </w:tr>
    </w:tbl>
    <w:p w:rsidR="00AE49B5" w:rsidRPr="00BE1748" w:rsidRDefault="00AE49B5" w:rsidP="00AE49B5">
      <w:pPr>
        <w:pStyle w:val="Footer"/>
        <w:tabs>
          <w:tab w:val="clear" w:pos="4320"/>
          <w:tab w:val="clear" w:pos="8640"/>
        </w:tabs>
        <w:spacing w:after="80"/>
        <w:ind w:left="810" w:hanging="450"/>
        <w:rPr>
          <w:sz w:val="22"/>
          <w:szCs w:val="22"/>
        </w:rPr>
      </w:pPr>
      <w:r w:rsidRPr="00BE1748">
        <w:rPr>
          <w:sz w:val="22"/>
          <w:szCs w:val="22"/>
        </w:rPr>
        <w:lastRenderedPageBreak/>
        <w:t>B. 2</w:t>
      </w:r>
      <w:hyperlink r:id="rId15" w:history="1">
        <w:r w:rsidRPr="00BE2035">
          <w:rPr>
            <w:rStyle w:val="Hyperlink"/>
            <w:sz w:val="22"/>
            <w:szCs w:val="22"/>
          </w:rPr>
          <w:t xml:space="preserve">. </w:t>
        </w:r>
        <w:proofErr w:type="gramStart"/>
        <w:r w:rsidRPr="00BE2035">
          <w:rPr>
            <w:rStyle w:val="Hyperlink"/>
            <w:sz w:val="22"/>
            <w:szCs w:val="22"/>
          </w:rPr>
          <w:t>incremental</w:t>
        </w:r>
        <w:proofErr w:type="gramEnd"/>
      </w:hyperlink>
      <w:r w:rsidRPr="00BE2035">
        <w:rPr>
          <w:sz w:val="22"/>
          <w:szCs w:val="22"/>
        </w:rPr>
        <w:t xml:space="preserve"> /</w:t>
      </w:r>
      <w:hyperlink r:id="rId16" w:history="1">
        <w:r w:rsidRPr="00BE2035">
          <w:rPr>
            <w:rStyle w:val="Hyperlink"/>
            <w:sz w:val="22"/>
            <w:szCs w:val="22"/>
          </w:rPr>
          <w:t>Additional cost reasoning</w:t>
        </w:r>
      </w:hyperlink>
      <w:r w:rsidRPr="00BE1748">
        <w:rPr>
          <w:sz w:val="22"/>
          <w:szCs w:val="22"/>
        </w:rPr>
        <w:t xml:space="preserve">:  describe the incremental (GEF Trust Fund) or additional (LDCF/SCCF) activities  requested for GEF/LDCF/SCCF  financing and the associated </w:t>
      </w:r>
      <w:hyperlink r:id="rId17" w:history="1">
        <w:r w:rsidRPr="00BE1748">
          <w:rPr>
            <w:color w:val="0000FF"/>
            <w:u w:val="single"/>
          </w:rPr>
          <w:t>global environmental benefits</w:t>
        </w:r>
      </w:hyperlink>
      <w:r w:rsidRPr="00BE1748">
        <w:rPr>
          <w:color w:val="000000"/>
        </w:rPr>
        <w:t xml:space="preserve">  (GEF Trust Fund) or associated adaptation benefits (LDCF/SCCF) to be delivered by the </w:t>
      </w:r>
      <w:r w:rsidRPr="00BE1748">
        <w:rPr>
          <w:color w:val="000000"/>
          <w:sz w:val="22"/>
        </w:rPr>
        <w:t>project</w:t>
      </w:r>
      <w:r w:rsidRPr="00BE1748">
        <w:rPr>
          <w:color w:val="000000"/>
        </w:rPr>
        <w:t xml:space="preserve">: </w:t>
      </w:r>
      <w:r w:rsidRPr="00BE1748">
        <w:rPr>
          <w:sz w:val="22"/>
          <w:szCs w:val="22"/>
        </w:rPr>
        <w:t xml:space="preserve">  </w:t>
      </w:r>
    </w:p>
    <w:tbl>
      <w:tblPr>
        <w:tblW w:w="0" w:type="auto"/>
        <w:tblInd w:w="918" w:type="dxa"/>
        <w:tblLook w:val="04A0"/>
      </w:tblPr>
      <w:tblGrid>
        <w:gridCol w:w="8658"/>
      </w:tblGrid>
      <w:tr w:rsidR="008E0F00" w:rsidRPr="003E7EE1" w:rsidTr="003E7EE1">
        <w:tc>
          <w:tcPr>
            <w:tcW w:w="8658" w:type="dxa"/>
          </w:tcPr>
          <w:p w:rsidR="003C38A7" w:rsidRDefault="003C38A7" w:rsidP="003C03F5">
            <w:pPr>
              <w:jc w:val="both"/>
              <w:rPr>
                <w:sz w:val="20"/>
                <w:szCs w:val="20"/>
              </w:rPr>
            </w:pPr>
            <w:r w:rsidRPr="00520436">
              <w:rPr>
                <w:sz w:val="20"/>
                <w:szCs w:val="20"/>
              </w:rPr>
              <w:t xml:space="preserve">The project requests the LDCF to finance the additional costs of enhancing the resilience of small rural infrastructure and ecosystem services to climate risks, within the context of inclusive local </w:t>
            </w:r>
            <w:r>
              <w:rPr>
                <w:sz w:val="20"/>
                <w:szCs w:val="20"/>
              </w:rPr>
              <w:t>planning and investments in the poorest districts of Lao PDR</w:t>
            </w:r>
            <w:r w:rsidRPr="00520436">
              <w:rPr>
                <w:sz w:val="20"/>
                <w:szCs w:val="20"/>
              </w:rPr>
              <w:t xml:space="preserve">. The impacts of climate change will affect small scale rural infrastructure through the increased risks associated with more frequent and severe droughts and floods, and more fundamental shifts in the hydrological regime undermining the ecosystem services that provide a buffer between the climate and </w:t>
            </w:r>
            <w:r>
              <w:rPr>
                <w:sz w:val="20"/>
                <w:szCs w:val="20"/>
              </w:rPr>
              <w:t xml:space="preserve">the </w:t>
            </w:r>
            <w:r w:rsidRPr="00520436">
              <w:rPr>
                <w:sz w:val="20"/>
                <w:szCs w:val="20"/>
              </w:rPr>
              <w:t>buil</w:t>
            </w:r>
            <w:r>
              <w:rPr>
                <w:sz w:val="20"/>
                <w:szCs w:val="20"/>
              </w:rPr>
              <w:t>t</w:t>
            </w:r>
            <w:r w:rsidRPr="00520436">
              <w:rPr>
                <w:sz w:val="20"/>
                <w:szCs w:val="20"/>
              </w:rPr>
              <w:t xml:space="preserve"> infrastructure.  </w:t>
            </w:r>
          </w:p>
          <w:p w:rsidR="00E06AE8" w:rsidRPr="00520436" w:rsidRDefault="00E06AE8" w:rsidP="003C03F5">
            <w:pPr>
              <w:jc w:val="both"/>
              <w:rPr>
                <w:sz w:val="20"/>
                <w:szCs w:val="20"/>
              </w:rPr>
            </w:pPr>
          </w:p>
          <w:p w:rsidR="003C38A7" w:rsidRDefault="003C38A7" w:rsidP="003C03F5">
            <w:pPr>
              <w:pStyle w:val="A"/>
              <w:numPr>
                <w:ilvl w:val="0"/>
                <w:numId w:val="0"/>
              </w:numPr>
              <w:spacing w:after="0"/>
              <w:ind w:right="0"/>
              <w:rPr>
                <w:b/>
                <w:sz w:val="20"/>
                <w:szCs w:val="20"/>
              </w:rPr>
            </w:pPr>
            <w:r w:rsidRPr="007B2371">
              <w:rPr>
                <w:b/>
                <w:sz w:val="20"/>
                <w:szCs w:val="20"/>
              </w:rPr>
              <w:t xml:space="preserve">Component 1:  </w:t>
            </w:r>
            <w:r>
              <w:rPr>
                <w:b/>
                <w:sz w:val="20"/>
                <w:szCs w:val="20"/>
              </w:rPr>
              <w:t xml:space="preserve"> Inclusive planning, budgeting and capacity development for reducing climate and disaster risks</w:t>
            </w:r>
          </w:p>
          <w:p w:rsidR="003C38A7" w:rsidRDefault="003C38A7" w:rsidP="003C03F5">
            <w:pPr>
              <w:pStyle w:val="A"/>
              <w:numPr>
                <w:ilvl w:val="0"/>
                <w:numId w:val="0"/>
              </w:numPr>
              <w:spacing w:after="0"/>
              <w:ind w:right="0"/>
              <w:rPr>
                <w:b/>
                <w:i/>
                <w:sz w:val="20"/>
                <w:szCs w:val="20"/>
              </w:rPr>
            </w:pPr>
          </w:p>
          <w:p w:rsidR="003C38A7" w:rsidRDefault="003C38A7" w:rsidP="003C03F5">
            <w:pPr>
              <w:jc w:val="both"/>
              <w:rPr>
                <w:sz w:val="20"/>
                <w:szCs w:val="20"/>
              </w:rPr>
            </w:pPr>
            <w:r w:rsidRPr="00DD4D82">
              <w:rPr>
                <w:b/>
                <w:i/>
                <w:sz w:val="20"/>
                <w:szCs w:val="20"/>
              </w:rPr>
              <w:t>Baseline</w:t>
            </w:r>
            <w:r>
              <w:rPr>
                <w:b/>
                <w:i/>
                <w:sz w:val="20"/>
                <w:szCs w:val="20"/>
              </w:rPr>
              <w:t xml:space="preserve">: </w:t>
            </w:r>
            <w:r>
              <w:rPr>
                <w:sz w:val="20"/>
                <w:szCs w:val="20"/>
              </w:rPr>
              <w:t xml:space="preserve">Local planning, budgeting and service delivery in Lao PDR remains relatively centralized as compared to some other countries in the region. The country has, over the past two decades, evolved a model of de-concentrated local governance whereby sectoral ministry structures are replicated at local level, remaining accountable primarily to the centre.  At the same time there is a strong willingness to promote and redistribute growth more equitably across the nation, as well as a recognition that this requires improved public administration and robust organization from the centre down to the village level. There is also an acceptance that the government cannot take responsibility for local development on its own and that other actors need to be involved. These could include ‘Not for Profit’ Associations but ultimately it is the local population that needs to be more directly engaged in the delivery and monitoring of public services.  </w:t>
            </w:r>
            <w:r w:rsidRPr="006E1C5D">
              <w:rPr>
                <w:sz w:val="20"/>
                <w:szCs w:val="20"/>
              </w:rPr>
              <w:t>The UNDP</w:t>
            </w:r>
            <w:r>
              <w:rPr>
                <w:sz w:val="20"/>
                <w:szCs w:val="20"/>
              </w:rPr>
              <w:t>/</w:t>
            </w:r>
            <w:r w:rsidRPr="006E1C5D">
              <w:rPr>
                <w:sz w:val="20"/>
                <w:szCs w:val="20"/>
              </w:rPr>
              <w:t xml:space="preserve">UNCDF supported Governance and Public Administration Reform Programme (GPAR) is </w:t>
            </w:r>
            <w:r>
              <w:rPr>
                <w:sz w:val="20"/>
                <w:szCs w:val="20"/>
              </w:rPr>
              <w:t xml:space="preserve">main governance reform initiative in Lao PDR.  The Programme is </w:t>
            </w:r>
            <w:r w:rsidRPr="006E1C5D">
              <w:rPr>
                <w:sz w:val="20"/>
                <w:szCs w:val="20"/>
              </w:rPr>
              <w:t xml:space="preserve">currently active in </w:t>
            </w:r>
            <w:r>
              <w:rPr>
                <w:sz w:val="20"/>
                <w:szCs w:val="20"/>
              </w:rPr>
              <w:t>7</w:t>
            </w:r>
            <w:r w:rsidRPr="006E1C5D">
              <w:rPr>
                <w:sz w:val="20"/>
                <w:szCs w:val="20"/>
              </w:rPr>
              <w:t xml:space="preserve"> provinces and </w:t>
            </w:r>
            <w:r>
              <w:rPr>
                <w:sz w:val="20"/>
                <w:szCs w:val="20"/>
              </w:rPr>
              <w:t>3</w:t>
            </w:r>
            <w:r w:rsidRPr="006E1C5D">
              <w:rPr>
                <w:sz w:val="20"/>
                <w:szCs w:val="20"/>
              </w:rPr>
              <w:t xml:space="preserve">5 of the most disadvantaged districts, and is in process of being scaled up nationally.  GPAR is providing support to the local administration in enhancing capacities </w:t>
            </w:r>
            <w:r>
              <w:rPr>
                <w:sz w:val="20"/>
                <w:szCs w:val="20"/>
              </w:rPr>
              <w:t xml:space="preserve">in order to improve national systems </w:t>
            </w:r>
            <w:r w:rsidRPr="006E1C5D">
              <w:rPr>
                <w:sz w:val="20"/>
                <w:szCs w:val="20"/>
              </w:rPr>
              <w:t xml:space="preserve">for effective, accountable and more transparent service delivery.  An important element of the approach taken is the introduction of a local development fund platform </w:t>
            </w:r>
            <w:r>
              <w:rPr>
                <w:sz w:val="20"/>
                <w:szCs w:val="20"/>
              </w:rPr>
              <w:t xml:space="preserve">– the District Development Fund (DDF) - </w:t>
            </w:r>
            <w:r w:rsidRPr="006E1C5D">
              <w:rPr>
                <w:sz w:val="20"/>
                <w:szCs w:val="20"/>
              </w:rPr>
              <w:t>providing discretionary block grants for districts to allocate on a needs basis, backed with increased community participation and oversight.</w:t>
            </w:r>
            <w:r>
              <w:rPr>
                <w:sz w:val="20"/>
                <w:szCs w:val="20"/>
              </w:rPr>
              <w:t xml:space="preserve"> The DDF has been introduced as a means of introducing greater downward accountability into the local administrative system and promote greater interaction between the people and the State. </w:t>
            </w:r>
            <w:r w:rsidRPr="006E1C5D">
              <w:rPr>
                <w:sz w:val="20"/>
                <w:szCs w:val="20"/>
              </w:rPr>
              <w:t xml:space="preserve">The GPAR programme is well recognized nationally and provides numerous entry points for integrating measures to build resilience to climate risks where they are being most keenly felt by the most vulnerable in society. </w:t>
            </w:r>
            <w:r>
              <w:rPr>
                <w:sz w:val="20"/>
                <w:szCs w:val="20"/>
              </w:rPr>
              <w:t xml:space="preserve">Institutional and human resource capacities to address climate risks remain very weak at sub-national level and, where these exist, tend to be driven by an ex-post disaster response approach.  Relevant local knowledge on climate change is not being tapped and this is therefore unavailable to inform local decision making.  </w:t>
            </w:r>
          </w:p>
          <w:p w:rsidR="003C38A7" w:rsidRPr="006E1C5D" w:rsidRDefault="003C38A7" w:rsidP="003C03F5">
            <w:pPr>
              <w:jc w:val="both"/>
              <w:rPr>
                <w:sz w:val="20"/>
                <w:szCs w:val="20"/>
              </w:rPr>
            </w:pPr>
          </w:p>
          <w:p w:rsidR="003C38A7" w:rsidRDefault="003C38A7" w:rsidP="003C03F5">
            <w:pPr>
              <w:jc w:val="both"/>
              <w:rPr>
                <w:sz w:val="20"/>
                <w:szCs w:val="20"/>
              </w:rPr>
            </w:pPr>
            <w:r w:rsidRPr="006E1C5D">
              <w:rPr>
                <w:b/>
                <w:i/>
                <w:sz w:val="20"/>
                <w:szCs w:val="20"/>
              </w:rPr>
              <w:lastRenderedPageBreak/>
              <w:t xml:space="preserve">Additionality: </w:t>
            </w:r>
            <w:r w:rsidRPr="006E1C5D">
              <w:rPr>
                <w:sz w:val="20"/>
                <w:szCs w:val="20"/>
              </w:rPr>
              <w:t xml:space="preserve">Building </w:t>
            </w:r>
            <w:r>
              <w:rPr>
                <w:sz w:val="20"/>
                <w:szCs w:val="20"/>
              </w:rPr>
              <w:t xml:space="preserve">primarily </w:t>
            </w:r>
            <w:r w:rsidRPr="006E1C5D">
              <w:rPr>
                <w:sz w:val="20"/>
                <w:szCs w:val="20"/>
              </w:rPr>
              <w:t xml:space="preserve">on </w:t>
            </w:r>
            <w:r>
              <w:rPr>
                <w:sz w:val="20"/>
                <w:szCs w:val="20"/>
              </w:rPr>
              <w:t>GPAR</w:t>
            </w:r>
            <w:r w:rsidRPr="006E1C5D">
              <w:rPr>
                <w:sz w:val="20"/>
                <w:szCs w:val="20"/>
              </w:rPr>
              <w:t xml:space="preserve">, Outcome 1 will </w:t>
            </w:r>
            <w:r w:rsidR="00DB22FA">
              <w:rPr>
                <w:sz w:val="20"/>
                <w:szCs w:val="20"/>
              </w:rPr>
              <w:t>integrate</w:t>
            </w:r>
            <w:r w:rsidRPr="006E1C5D">
              <w:rPr>
                <w:sz w:val="20"/>
                <w:szCs w:val="20"/>
              </w:rPr>
              <w:t xml:space="preserve"> assessment of climate risks into the regular planning and budgeting mechanism in </w:t>
            </w:r>
            <w:r>
              <w:rPr>
                <w:sz w:val="20"/>
                <w:szCs w:val="20"/>
              </w:rPr>
              <w:t xml:space="preserve">at least 6 districts in </w:t>
            </w:r>
            <w:r w:rsidRPr="006E1C5D">
              <w:rPr>
                <w:sz w:val="20"/>
                <w:szCs w:val="20"/>
              </w:rPr>
              <w:t xml:space="preserve">two </w:t>
            </w:r>
            <w:r>
              <w:rPr>
                <w:sz w:val="20"/>
                <w:szCs w:val="20"/>
              </w:rPr>
              <w:t>t</w:t>
            </w:r>
            <w:r w:rsidRPr="006E1C5D">
              <w:rPr>
                <w:sz w:val="20"/>
                <w:szCs w:val="20"/>
              </w:rPr>
              <w:t xml:space="preserve">o three provinces. GPAR brings together district officials, local communities and other stakeholder for more inclusive, locally-driven decision making. The project will use </w:t>
            </w:r>
            <w:r>
              <w:rPr>
                <w:sz w:val="20"/>
                <w:szCs w:val="20"/>
              </w:rPr>
              <w:t xml:space="preserve">GPAR </w:t>
            </w:r>
            <w:r w:rsidRPr="006E1C5D">
              <w:rPr>
                <w:sz w:val="20"/>
                <w:szCs w:val="20"/>
              </w:rPr>
              <w:t>as a</w:t>
            </w:r>
            <w:r>
              <w:rPr>
                <w:sz w:val="20"/>
                <w:szCs w:val="20"/>
              </w:rPr>
              <w:t>n</w:t>
            </w:r>
            <w:r w:rsidRPr="006E1C5D">
              <w:rPr>
                <w:sz w:val="20"/>
                <w:szCs w:val="20"/>
              </w:rPr>
              <w:t xml:space="preserve"> entry point </w:t>
            </w:r>
            <w:r>
              <w:rPr>
                <w:sz w:val="20"/>
                <w:szCs w:val="20"/>
              </w:rPr>
              <w:t xml:space="preserve">for </w:t>
            </w:r>
            <w:r w:rsidRPr="006E1C5D">
              <w:rPr>
                <w:sz w:val="20"/>
                <w:szCs w:val="20"/>
              </w:rPr>
              <w:t>ensur</w:t>
            </w:r>
            <w:r>
              <w:rPr>
                <w:sz w:val="20"/>
                <w:szCs w:val="20"/>
              </w:rPr>
              <w:t>ing</w:t>
            </w:r>
            <w:r w:rsidRPr="006E1C5D">
              <w:rPr>
                <w:sz w:val="20"/>
                <w:szCs w:val="20"/>
              </w:rPr>
              <w:t xml:space="preserve"> that </w:t>
            </w:r>
            <w:r>
              <w:rPr>
                <w:sz w:val="20"/>
                <w:szCs w:val="20"/>
              </w:rPr>
              <w:t xml:space="preserve">local planning and budgeting and execution, including </w:t>
            </w:r>
            <w:r w:rsidRPr="006E1C5D">
              <w:rPr>
                <w:sz w:val="20"/>
                <w:szCs w:val="20"/>
              </w:rPr>
              <w:t xml:space="preserve">investments </w:t>
            </w:r>
            <w:r>
              <w:rPr>
                <w:sz w:val="20"/>
                <w:szCs w:val="20"/>
              </w:rPr>
              <w:t xml:space="preserve">in </w:t>
            </w:r>
            <w:r w:rsidRPr="006E1C5D">
              <w:rPr>
                <w:sz w:val="20"/>
                <w:szCs w:val="20"/>
              </w:rPr>
              <w:t xml:space="preserve">small-scale rural infrastructure (Outcome 2) </w:t>
            </w:r>
            <w:r>
              <w:rPr>
                <w:sz w:val="20"/>
                <w:szCs w:val="20"/>
              </w:rPr>
              <w:t xml:space="preserve">and related management of critical </w:t>
            </w:r>
            <w:r w:rsidRPr="006E1C5D">
              <w:rPr>
                <w:sz w:val="20"/>
                <w:szCs w:val="20"/>
              </w:rPr>
              <w:t xml:space="preserve">ecosystem (Outcome 3), </w:t>
            </w:r>
            <w:r>
              <w:rPr>
                <w:sz w:val="20"/>
                <w:szCs w:val="20"/>
              </w:rPr>
              <w:t>are climate resilient.  This integration will expressed specifically through the development and implementation of climate resilient district level investment plans</w:t>
            </w:r>
            <w:r w:rsidRPr="006E1C5D">
              <w:rPr>
                <w:sz w:val="20"/>
                <w:szCs w:val="20"/>
              </w:rPr>
              <w:t>.</w:t>
            </w:r>
            <w:r w:rsidRPr="00520436">
              <w:rPr>
                <w:sz w:val="20"/>
                <w:szCs w:val="20"/>
              </w:rPr>
              <w:t xml:space="preserve"> </w:t>
            </w:r>
            <w:r>
              <w:rPr>
                <w:sz w:val="20"/>
                <w:szCs w:val="20"/>
              </w:rPr>
              <w:t>C</w:t>
            </w:r>
            <w:r w:rsidRPr="00520436">
              <w:rPr>
                <w:sz w:val="20"/>
                <w:szCs w:val="20"/>
              </w:rPr>
              <w:t xml:space="preserve">limate vulnerability and disaster risk assessments will be carried out </w:t>
            </w:r>
            <w:r>
              <w:rPr>
                <w:sz w:val="20"/>
                <w:szCs w:val="20"/>
              </w:rPr>
              <w:t xml:space="preserve">in each </w:t>
            </w:r>
            <w:r w:rsidRPr="00E572DA">
              <w:rPr>
                <w:sz w:val="20"/>
                <w:szCs w:val="20"/>
              </w:rPr>
              <w:t xml:space="preserve">province building on pre-existing </w:t>
            </w:r>
            <w:r>
              <w:rPr>
                <w:sz w:val="20"/>
                <w:szCs w:val="20"/>
              </w:rPr>
              <w:t>hazard mapping and disaster</w:t>
            </w:r>
            <w:r w:rsidRPr="00E572DA">
              <w:rPr>
                <w:sz w:val="20"/>
                <w:szCs w:val="20"/>
              </w:rPr>
              <w:t xml:space="preserve"> risk profiles</w:t>
            </w:r>
            <w:r w:rsidRPr="00520436">
              <w:rPr>
                <w:sz w:val="20"/>
                <w:szCs w:val="20"/>
              </w:rPr>
              <w:t xml:space="preserve"> produced under an existing UNDP disaster management programme.  The </w:t>
            </w:r>
            <w:r>
              <w:rPr>
                <w:sz w:val="20"/>
                <w:szCs w:val="20"/>
              </w:rPr>
              <w:t xml:space="preserve">vulnerability </w:t>
            </w:r>
            <w:r w:rsidRPr="00520436">
              <w:rPr>
                <w:sz w:val="20"/>
                <w:szCs w:val="20"/>
              </w:rPr>
              <w:t xml:space="preserve">assessments will be carried out in conjunction with a capacity development exercise for district officials, local communities, </w:t>
            </w:r>
            <w:r>
              <w:rPr>
                <w:sz w:val="20"/>
                <w:szCs w:val="20"/>
              </w:rPr>
              <w:t>Not for Profit Associations</w:t>
            </w:r>
            <w:r w:rsidRPr="00520436">
              <w:rPr>
                <w:sz w:val="20"/>
                <w:szCs w:val="20"/>
              </w:rPr>
              <w:t xml:space="preserve"> and other stakeholders, so that they can better understand climate risks and utilize the results more meaningfully. </w:t>
            </w:r>
            <w:r w:rsidRPr="006E1C5D">
              <w:rPr>
                <w:sz w:val="20"/>
                <w:szCs w:val="20"/>
              </w:rPr>
              <w:t>The capacity development work will be supported by regular planning dialogues for district officials and local community groups which will provide the necessary space and technical advice to translate the analysis and assessment of climate risks into practical adaptation actions on the ground</w:t>
            </w:r>
            <w:r>
              <w:rPr>
                <w:sz w:val="20"/>
                <w:szCs w:val="20"/>
              </w:rPr>
              <w:t xml:space="preserve"> through the district planning cycle</w:t>
            </w:r>
            <w:r w:rsidRPr="006E1C5D">
              <w:rPr>
                <w:sz w:val="20"/>
                <w:szCs w:val="20"/>
              </w:rPr>
              <w:t>.  Approximately 250 individuals will be engaged in this exercise</w:t>
            </w:r>
            <w:r>
              <w:rPr>
                <w:sz w:val="20"/>
                <w:szCs w:val="20"/>
              </w:rPr>
              <w:t xml:space="preserve"> from at least 6 districts leading to the agreement of annual investment plans as well as proposed changes to relevant national, province and district level planning guidelines, such as the Ministry of Planning’s newly developed participatory planning guidelines. These annual investment plans will provide the main vehicle for combining complementary measures to secure and extend critical household and community level infrastructure for climate resilience with additional investments in ecosystem management in the immediate vicinity (sub-catchment scale).  </w:t>
            </w:r>
          </w:p>
          <w:p w:rsidR="003C38A7" w:rsidRPr="00520436" w:rsidRDefault="003C38A7" w:rsidP="003C03F5">
            <w:pPr>
              <w:jc w:val="both"/>
              <w:rPr>
                <w:sz w:val="20"/>
                <w:szCs w:val="20"/>
              </w:rPr>
            </w:pPr>
          </w:p>
          <w:p w:rsidR="003C38A7" w:rsidRDefault="003C38A7" w:rsidP="003C03F5">
            <w:pPr>
              <w:pStyle w:val="A"/>
              <w:numPr>
                <w:ilvl w:val="0"/>
                <w:numId w:val="0"/>
              </w:numPr>
              <w:spacing w:after="0"/>
              <w:ind w:right="0"/>
              <w:rPr>
                <w:b/>
                <w:sz w:val="20"/>
                <w:szCs w:val="20"/>
              </w:rPr>
            </w:pPr>
            <w:r w:rsidRPr="007B2371">
              <w:rPr>
                <w:b/>
                <w:sz w:val="20"/>
                <w:szCs w:val="20"/>
              </w:rPr>
              <w:t>Component 2:</w:t>
            </w:r>
            <w:r>
              <w:rPr>
                <w:b/>
                <w:sz w:val="20"/>
                <w:szCs w:val="20"/>
              </w:rPr>
              <w:t xml:space="preserve"> Local investment for reducing climate risks</w:t>
            </w:r>
            <w:r w:rsidRPr="007B2371">
              <w:rPr>
                <w:b/>
                <w:sz w:val="20"/>
                <w:szCs w:val="20"/>
              </w:rPr>
              <w:t xml:space="preserve"> </w:t>
            </w:r>
          </w:p>
          <w:p w:rsidR="003C38A7" w:rsidRPr="007B2371" w:rsidRDefault="003C38A7" w:rsidP="003C03F5">
            <w:pPr>
              <w:pStyle w:val="A"/>
              <w:numPr>
                <w:ilvl w:val="0"/>
                <w:numId w:val="0"/>
              </w:numPr>
              <w:spacing w:after="0"/>
              <w:ind w:right="0"/>
              <w:rPr>
                <w:b/>
                <w:sz w:val="10"/>
                <w:szCs w:val="10"/>
              </w:rPr>
            </w:pPr>
          </w:p>
          <w:p w:rsidR="003C38A7" w:rsidRDefault="003C38A7" w:rsidP="003C03F5">
            <w:pPr>
              <w:jc w:val="both"/>
              <w:rPr>
                <w:sz w:val="20"/>
                <w:szCs w:val="20"/>
              </w:rPr>
            </w:pPr>
            <w:r w:rsidRPr="00DD4D82">
              <w:rPr>
                <w:b/>
                <w:i/>
                <w:sz w:val="20"/>
                <w:szCs w:val="20"/>
              </w:rPr>
              <w:t>Baseline</w:t>
            </w:r>
            <w:r>
              <w:rPr>
                <w:b/>
                <w:i/>
                <w:sz w:val="20"/>
                <w:szCs w:val="20"/>
              </w:rPr>
              <w:t xml:space="preserve">: </w:t>
            </w:r>
            <w:r w:rsidRPr="00520436">
              <w:rPr>
                <w:sz w:val="20"/>
                <w:szCs w:val="20"/>
              </w:rPr>
              <w:t xml:space="preserve">Most rural communities </w:t>
            </w:r>
            <w:r>
              <w:rPr>
                <w:sz w:val="20"/>
                <w:szCs w:val="20"/>
              </w:rPr>
              <w:t xml:space="preserve">in Lao PDR </w:t>
            </w:r>
            <w:r w:rsidRPr="00520436">
              <w:rPr>
                <w:sz w:val="20"/>
                <w:szCs w:val="20"/>
              </w:rPr>
              <w:t xml:space="preserve">engage in subsistence farming </w:t>
            </w:r>
            <w:r>
              <w:rPr>
                <w:sz w:val="20"/>
                <w:szCs w:val="20"/>
              </w:rPr>
              <w:t xml:space="preserve">which is </w:t>
            </w:r>
            <w:r w:rsidRPr="00520436">
              <w:rPr>
                <w:sz w:val="20"/>
                <w:szCs w:val="20"/>
              </w:rPr>
              <w:t>largely dependent on rainfed crops.  Many communities still do not have access to improved water supply</w:t>
            </w:r>
            <w:r>
              <w:rPr>
                <w:sz w:val="20"/>
                <w:szCs w:val="20"/>
              </w:rPr>
              <w:t xml:space="preserve"> (49% according to WHO estimates from 2008) and most communities do not have infrastructure in place to increase their resilience to natural disasters (such as safe evacuation routes and raised assembly points)</w:t>
            </w:r>
            <w:r w:rsidRPr="00520436">
              <w:rPr>
                <w:sz w:val="20"/>
                <w:szCs w:val="20"/>
              </w:rPr>
              <w:t xml:space="preserve">.  Household and village level water infrastructure typically includes household- or community-level borewells, </w:t>
            </w:r>
            <w:r>
              <w:rPr>
                <w:sz w:val="20"/>
                <w:szCs w:val="20"/>
              </w:rPr>
              <w:t xml:space="preserve">simple </w:t>
            </w:r>
            <w:r w:rsidRPr="00520436">
              <w:rPr>
                <w:sz w:val="20"/>
                <w:szCs w:val="20"/>
              </w:rPr>
              <w:t xml:space="preserve">gravitational water distribution </w:t>
            </w:r>
            <w:r>
              <w:rPr>
                <w:sz w:val="20"/>
                <w:szCs w:val="20"/>
              </w:rPr>
              <w:t>systems</w:t>
            </w:r>
            <w:r w:rsidRPr="00520436">
              <w:rPr>
                <w:sz w:val="20"/>
                <w:szCs w:val="20"/>
              </w:rPr>
              <w:t xml:space="preserve">, and </w:t>
            </w:r>
            <w:r>
              <w:rPr>
                <w:sz w:val="20"/>
                <w:szCs w:val="20"/>
              </w:rPr>
              <w:t xml:space="preserve">some small-scale communal </w:t>
            </w:r>
            <w:r w:rsidRPr="00520436">
              <w:rPr>
                <w:sz w:val="20"/>
                <w:szCs w:val="20"/>
              </w:rPr>
              <w:t>water tanks.</w:t>
            </w:r>
            <w:r>
              <w:rPr>
                <w:sz w:val="20"/>
                <w:szCs w:val="20"/>
              </w:rPr>
              <w:t xml:space="preserve"> UNDP is supporting increased awareness of disaster preparedness and response, in collaboration with the National Disaster Management Office and World Bank, which includes flood early warning and forecasting capacity at province, district and village levels. The UNDP/UNCDF District Development Fund mechanism is investing in community driven health, education, public works and agriculture, providing grants typically in the range of US$10,000 to US$20,000. The DDF is currently active in 5 provinces with approximately 200 projects being financed to date.  The World Bank supported Integrated Water Resources Management is providing investment in the rehabilitation of medium scale rural infrastructure (irrigation, flood gates), with a geographical focus on two key river basins in the south.  Under the same programme, the World Bank and ADB are providing institutional and capacity development support to river basin planning and management which will improve the availability and accessibility of hydro-meteorological data, provide water resource inventories (groundwater and surface water), leading to more informed river basin planning in the future. </w:t>
            </w:r>
          </w:p>
          <w:p w:rsidR="003C38A7" w:rsidRDefault="003C38A7" w:rsidP="003C03F5">
            <w:pPr>
              <w:jc w:val="both"/>
              <w:rPr>
                <w:sz w:val="20"/>
                <w:szCs w:val="20"/>
              </w:rPr>
            </w:pPr>
          </w:p>
          <w:p w:rsidR="003C38A7" w:rsidRDefault="003C38A7" w:rsidP="003C03F5">
            <w:pPr>
              <w:jc w:val="both"/>
              <w:rPr>
                <w:sz w:val="20"/>
                <w:szCs w:val="20"/>
              </w:rPr>
            </w:pPr>
            <w:r>
              <w:rPr>
                <w:b/>
                <w:i/>
                <w:sz w:val="20"/>
                <w:szCs w:val="20"/>
              </w:rPr>
              <w:t>Additionality</w:t>
            </w:r>
            <w:r w:rsidRPr="006E1C5D">
              <w:rPr>
                <w:b/>
                <w:i/>
                <w:sz w:val="20"/>
                <w:szCs w:val="20"/>
              </w:rPr>
              <w:t xml:space="preserve">: </w:t>
            </w:r>
            <w:r w:rsidRPr="006E1C5D">
              <w:rPr>
                <w:sz w:val="20"/>
                <w:szCs w:val="20"/>
              </w:rPr>
              <w:t xml:space="preserve">In Outcome 2, local communities </w:t>
            </w:r>
            <w:r>
              <w:rPr>
                <w:sz w:val="20"/>
                <w:szCs w:val="20"/>
              </w:rPr>
              <w:t>w</w:t>
            </w:r>
            <w:r w:rsidRPr="006E1C5D">
              <w:rPr>
                <w:sz w:val="20"/>
                <w:szCs w:val="20"/>
              </w:rPr>
              <w:t>ill be supported in identifying and investing in small</w:t>
            </w:r>
            <w:r>
              <w:rPr>
                <w:sz w:val="20"/>
                <w:szCs w:val="20"/>
              </w:rPr>
              <w:t>-</w:t>
            </w:r>
            <w:r w:rsidRPr="006E1C5D">
              <w:rPr>
                <w:sz w:val="20"/>
                <w:szCs w:val="20"/>
              </w:rPr>
              <w:t>scale rural infrastructure that build</w:t>
            </w:r>
            <w:r>
              <w:rPr>
                <w:sz w:val="20"/>
                <w:szCs w:val="20"/>
              </w:rPr>
              <w:t>s</w:t>
            </w:r>
            <w:r w:rsidRPr="006E1C5D">
              <w:rPr>
                <w:sz w:val="20"/>
                <w:szCs w:val="20"/>
              </w:rPr>
              <w:t xml:space="preserve"> climate resilience. Investments may be in the form of new infrastructure or enhancing (“climate-proofing”) existing infrastructure.  Investment decisions will be guided by climate vulnerability and disaster risk assessments carried out under Outcome 1. Additional training will be provided under Outcome 2, specifically for local officials from the construction sector, rural development sector as well as local contractors and watsan committees on climate resilient design of rural infrastructure.  This will feed directly into the village and district level planning process. LDCF resources will be used to carry out two types of investment: (i) building in necessary ‘redundancies’ to ensure</w:t>
            </w:r>
            <w:r w:rsidRPr="00520436">
              <w:rPr>
                <w:sz w:val="20"/>
                <w:szCs w:val="20"/>
              </w:rPr>
              <w:t xml:space="preserve"> that existing </w:t>
            </w:r>
            <w:r>
              <w:rPr>
                <w:sz w:val="20"/>
                <w:szCs w:val="20"/>
              </w:rPr>
              <w:t xml:space="preserve">and planned </w:t>
            </w:r>
            <w:r w:rsidRPr="00520436">
              <w:rPr>
                <w:sz w:val="20"/>
                <w:szCs w:val="20"/>
              </w:rPr>
              <w:t>rural infrastructure can continue to operate effectively under changing climatic conditions; (ii) introducing new technologies in order to diversify the range of options available</w:t>
            </w:r>
            <w:r>
              <w:rPr>
                <w:sz w:val="20"/>
                <w:szCs w:val="20"/>
              </w:rPr>
              <w:t xml:space="preserve"> for securing safe water under changing climate conditions, as well as increasing resilience to natural disasters</w:t>
            </w:r>
            <w:r w:rsidRPr="00520436">
              <w:rPr>
                <w:sz w:val="20"/>
                <w:szCs w:val="20"/>
              </w:rPr>
              <w:t xml:space="preserve">.  For example most villages in Lao PDR have relatively limited water storage capacity available to them, capable </w:t>
            </w:r>
            <w:r>
              <w:rPr>
                <w:sz w:val="20"/>
                <w:szCs w:val="20"/>
              </w:rPr>
              <w:t xml:space="preserve">of </w:t>
            </w:r>
            <w:r w:rsidRPr="00520436">
              <w:rPr>
                <w:sz w:val="20"/>
                <w:szCs w:val="20"/>
              </w:rPr>
              <w:t xml:space="preserve">providing supply for a few days only at most.  In such cases larger tanks may be necessary to extend dry season supply. Similarly community level solutions may need to be combined with household level solutions </w:t>
            </w:r>
            <w:r>
              <w:rPr>
                <w:sz w:val="20"/>
                <w:szCs w:val="20"/>
              </w:rPr>
              <w:t>such</w:t>
            </w:r>
            <w:r w:rsidRPr="00520436">
              <w:rPr>
                <w:sz w:val="20"/>
                <w:szCs w:val="20"/>
              </w:rPr>
              <w:t xml:space="preserve"> as the installation of simple roof catchment systems</w:t>
            </w:r>
            <w:r>
              <w:rPr>
                <w:sz w:val="20"/>
                <w:szCs w:val="20"/>
              </w:rPr>
              <w:t xml:space="preserve"> to promote </w:t>
            </w:r>
            <w:r>
              <w:rPr>
                <w:sz w:val="20"/>
                <w:szCs w:val="20"/>
              </w:rPr>
              <w:lastRenderedPageBreak/>
              <w:t>efficient capture, storage and use of water</w:t>
            </w:r>
            <w:r w:rsidRPr="00520436">
              <w:rPr>
                <w:sz w:val="20"/>
                <w:szCs w:val="20"/>
              </w:rPr>
              <w:t xml:space="preserve">.  Localised flood management </w:t>
            </w:r>
            <w:r>
              <w:rPr>
                <w:sz w:val="20"/>
                <w:szCs w:val="20"/>
              </w:rPr>
              <w:t xml:space="preserve">measures </w:t>
            </w:r>
            <w:r w:rsidRPr="00520436">
              <w:rPr>
                <w:sz w:val="20"/>
                <w:szCs w:val="20"/>
              </w:rPr>
              <w:t xml:space="preserve">may also be necessary in order to channel excess rainy season water </w:t>
            </w:r>
            <w:r>
              <w:rPr>
                <w:sz w:val="20"/>
                <w:szCs w:val="20"/>
              </w:rPr>
              <w:t xml:space="preserve">in order </w:t>
            </w:r>
            <w:r w:rsidRPr="00520436">
              <w:rPr>
                <w:sz w:val="20"/>
                <w:szCs w:val="20"/>
              </w:rPr>
              <w:t>to reduce the damaging effects of flooding while also capturing and storing the excess water for dry season supply. In other highly flood-prone locations, one of the most urgent local investments may be a physical evacuation facility</w:t>
            </w:r>
            <w:r>
              <w:rPr>
                <w:sz w:val="20"/>
                <w:szCs w:val="20"/>
              </w:rPr>
              <w:t xml:space="preserve"> or raised assembly point, as well as measures to protect critical assets from destruction (such as communal flood resilient warehousing)</w:t>
            </w:r>
            <w:r w:rsidRPr="00520436">
              <w:rPr>
                <w:sz w:val="20"/>
                <w:szCs w:val="20"/>
              </w:rPr>
              <w:t>. The</w:t>
            </w:r>
            <w:r>
              <w:rPr>
                <w:sz w:val="20"/>
                <w:szCs w:val="20"/>
              </w:rPr>
              <w:t>se</w:t>
            </w:r>
            <w:r w:rsidRPr="00520436">
              <w:rPr>
                <w:sz w:val="20"/>
                <w:szCs w:val="20"/>
              </w:rPr>
              <w:t xml:space="preserve"> investments will be codified in the form of best practice manuals and widely disseminated. Instruction materials on the gender dimensions of climate change and water supply at village level will be produced and disseminated and related training and awareness events delivered at province level.  The investment </w:t>
            </w:r>
            <w:r>
              <w:rPr>
                <w:sz w:val="20"/>
                <w:szCs w:val="20"/>
              </w:rPr>
              <w:t xml:space="preserve">can </w:t>
            </w:r>
            <w:r w:rsidRPr="00520436">
              <w:rPr>
                <w:sz w:val="20"/>
                <w:szCs w:val="20"/>
              </w:rPr>
              <w:t xml:space="preserve">be delivered through two modalities; a sectoral window where LDCF </w:t>
            </w:r>
            <w:r>
              <w:rPr>
                <w:sz w:val="20"/>
                <w:szCs w:val="20"/>
              </w:rPr>
              <w:t xml:space="preserve">investments </w:t>
            </w:r>
            <w:r w:rsidRPr="00520436">
              <w:rPr>
                <w:sz w:val="20"/>
                <w:szCs w:val="20"/>
              </w:rPr>
              <w:t xml:space="preserve">are used </w:t>
            </w:r>
            <w:r>
              <w:rPr>
                <w:sz w:val="20"/>
                <w:szCs w:val="20"/>
              </w:rPr>
              <w:t xml:space="preserve">in a targeted manner </w:t>
            </w:r>
            <w:r w:rsidRPr="00520436">
              <w:rPr>
                <w:sz w:val="20"/>
                <w:szCs w:val="20"/>
              </w:rPr>
              <w:t>to influence the design and implementation of sectoral earmarked resources</w:t>
            </w:r>
            <w:r>
              <w:rPr>
                <w:sz w:val="20"/>
                <w:szCs w:val="20"/>
              </w:rPr>
              <w:t>, or</w:t>
            </w:r>
            <w:r w:rsidRPr="00520436">
              <w:rPr>
                <w:sz w:val="20"/>
                <w:szCs w:val="20"/>
              </w:rPr>
              <w:t xml:space="preserve">; a local development fund </w:t>
            </w:r>
            <w:r>
              <w:rPr>
                <w:sz w:val="20"/>
                <w:szCs w:val="20"/>
              </w:rPr>
              <w:t xml:space="preserve">mechanism </w:t>
            </w:r>
            <w:r w:rsidRPr="00520436">
              <w:rPr>
                <w:sz w:val="20"/>
                <w:szCs w:val="20"/>
              </w:rPr>
              <w:t xml:space="preserve">window where LDCF resources are delivered as an increment to discretionary district block grants, based on a positive list of adaptation investments focusing on rural infrastructure.  The local development fund window </w:t>
            </w:r>
            <w:r>
              <w:rPr>
                <w:sz w:val="20"/>
                <w:szCs w:val="20"/>
              </w:rPr>
              <w:t xml:space="preserve">has </w:t>
            </w:r>
            <w:r w:rsidRPr="00520436">
              <w:rPr>
                <w:sz w:val="20"/>
                <w:szCs w:val="20"/>
              </w:rPr>
              <w:t>a high degree of buy</w:t>
            </w:r>
            <w:r>
              <w:rPr>
                <w:sz w:val="20"/>
                <w:szCs w:val="20"/>
              </w:rPr>
              <w:t>-</w:t>
            </w:r>
            <w:r w:rsidRPr="00520436">
              <w:rPr>
                <w:sz w:val="20"/>
                <w:szCs w:val="20"/>
              </w:rPr>
              <w:t>in from local communities and very</w:t>
            </w:r>
            <w:r>
              <w:rPr>
                <w:sz w:val="20"/>
                <w:szCs w:val="20"/>
              </w:rPr>
              <w:t xml:space="preserve"> </w:t>
            </w:r>
            <w:r w:rsidRPr="00520436">
              <w:rPr>
                <w:sz w:val="20"/>
                <w:szCs w:val="20"/>
              </w:rPr>
              <w:t>closely</w:t>
            </w:r>
            <w:r>
              <w:rPr>
                <w:sz w:val="20"/>
                <w:szCs w:val="20"/>
              </w:rPr>
              <w:t xml:space="preserve"> </w:t>
            </w:r>
            <w:r w:rsidRPr="00520436">
              <w:rPr>
                <w:sz w:val="20"/>
                <w:szCs w:val="20"/>
              </w:rPr>
              <w:t>match</w:t>
            </w:r>
            <w:r w:rsidR="00E06AE8">
              <w:rPr>
                <w:sz w:val="20"/>
                <w:szCs w:val="20"/>
              </w:rPr>
              <w:t>es with</w:t>
            </w:r>
            <w:r w:rsidRPr="00520436">
              <w:rPr>
                <w:sz w:val="20"/>
                <w:szCs w:val="20"/>
              </w:rPr>
              <w:t xml:space="preserve"> perceived needs at this level while benefiting also from a maximum level of local knowledge and expertise. </w:t>
            </w:r>
            <w:r>
              <w:rPr>
                <w:sz w:val="20"/>
                <w:szCs w:val="20"/>
              </w:rPr>
              <w:t xml:space="preserve">Districts will be able to decide which mechanism they wish to employ with specific arrangements to be further detailed during the design phase of the project. </w:t>
            </w:r>
            <w:r w:rsidRPr="00520436">
              <w:rPr>
                <w:sz w:val="20"/>
                <w:szCs w:val="20"/>
              </w:rPr>
              <w:t xml:space="preserve"> </w:t>
            </w:r>
          </w:p>
          <w:p w:rsidR="003C38A7" w:rsidRPr="00520436" w:rsidRDefault="003C38A7" w:rsidP="003C03F5">
            <w:pPr>
              <w:jc w:val="both"/>
              <w:rPr>
                <w:sz w:val="20"/>
                <w:szCs w:val="20"/>
              </w:rPr>
            </w:pPr>
          </w:p>
          <w:p w:rsidR="003C38A7" w:rsidRDefault="003C38A7" w:rsidP="003C03F5">
            <w:pPr>
              <w:pStyle w:val="A"/>
              <w:numPr>
                <w:ilvl w:val="0"/>
                <w:numId w:val="0"/>
              </w:numPr>
              <w:spacing w:after="0"/>
              <w:ind w:right="0"/>
              <w:rPr>
                <w:b/>
                <w:bCs/>
                <w:sz w:val="20"/>
                <w:szCs w:val="20"/>
              </w:rPr>
            </w:pPr>
            <w:r w:rsidRPr="007B2371">
              <w:rPr>
                <w:b/>
                <w:sz w:val="20"/>
                <w:szCs w:val="20"/>
              </w:rPr>
              <w:t xml:space="preserve">Component 3: </w:t>
            </w:r>
            <w:r w:rsidRPr="00405950">
              <w:rPr>
                <w:b/>
                <w:bCs/>
                <w:sz w:val="20"/>
                <w:szCs w:val="20"/>
              </w:rPr>
              <w:t>Securing ecosystem services and assets</w:t>
            </w:r>
          </w:p>
          <w:p w:rsidR="003C38A7" w:rsidRPr="00405950" w:rsidRDefault="003C38A7" w:rsidP="003C03F5">
            <w:pPr>
              <w:pStyle w:val="A"/>
              <w:numPr>
                <w:ilvl w:val="0"/>
                <w:numId w:val="0"/>
              </w:numPr>
              <w:spacing w:after="0"/>
              <w:ind w:right="0"/>
              <w:rPr>
                <w:b/>
                <w:bCs/>
                <w:sz w:val="20"/>
                <w:szCs w:val="20"/>
              </w:rPr>
            </w:pPr>
          </w:p>
          <w:p w:rsidR="003C38A7" w:rsidRDefault="003C38A7" w:rsidP="003C03F5">
            <w:pPr>
              <w:jc w:val="both"/>
              <w:rPr>
                <w:sz w:val="20"/>
                <w:szCs w:val="20"/>
              </w:rPr>
            </w:pPr>
            <w:r w:rsidRPr="00DD4D82">
              <w:rPr>
                <w:b/>
                <w:i/>
                <w:sz w:val="20"/>
                <w:szCs w:val="20"/>
              </w:rPr>
              <w:t>Baseline</w:t>
            </w:r>
            <w:r>
              <w:rPr>
                <w:b/>
                <w:i/>
                <w:sz w:val="20"/>
                <w:szCs w:val="20"/>
              </w:rPr>
              <w:t xml:space="preserve">: </w:t>
            </w:r>
            <w:r w:rsidRPr="001E0BF2">
              <w:rPr>
                <w:sz w:val="20"/>
                <w:szCs w:val="20"/>
              </w:rPr>
              <w:t xml:space="preserve">The rural poor in Lao PDR are heavily dependent on </w:t>
            </w:r>
            <w:r>
              <w:rPr>
                <w:sz w:val="20"/>
                <w:szCs w:val="20"/>
              </w:rPr>
              <w:t xml:space="preserve">the </w:t>
            </w:r>
            <w:r w:rsidRPr="001E0BF2">
              <w:rPr>
                <w:sz w:val="20"/>
                <w:szCs w:val="20"/>
              </w:rPr>
              <w:t xml:space="preserve">services that ecosystems provide in moderating and sustaining the flow of surface and ground water. Wetlands </w:t>
            </w:r>
            <w:r>
              <w:rPr>
                <w:sz w:val="20"/>
                <w:szCs w:val="20"/>
              </w:rPr>
              <w:t xml:space="preserve">play a </w:t>
            </w:r>
            <w:r w:rsidRPr="001E0BF2">
              <w:rPr>
                <w:sz w:val="20"/>
                <w:szCs w:val="20"/>
              </w:rPr>
              <w:t xml:space="preserve">particularly important </w:t>
            </w:r>
            <w:r>
              <w:rPr>
                <w:sz w:val="20"/>
                <w:szCs w:val="20"/>
              </w:rPr>
              <w:t xml:space="preserve">role </w:t>
            </w:r>
            <w:r w:rsidRPr="001E0BF2">
              <w:rPr>
                <w:sz w:val="20"/>
                <w:szCs w:val="20"/>
              </w:rPr>
              <w:t xml:space="preserve">in this context acting as a sponge for the absorption, storage and gradual release of water.  </w:t>
            </w:r>
            <w:r>
              <w:rPr>
                <w:sz w:val="20"/>
                <w:szCs w:val="20"/>
              </w:rPr>
              <w:t>Currently wetlands are under pressure from a range of factors</w:t>
            </w:r>
            <w:r w:rsidRPr="001E0BF2">
              <w:rPr>
                <w:sz w:val="20"/>
                <w:szCs w:val="20"/>
              </w:rPr>
              <w:t xml:space="preserve"> such as habitat change, slash and burn agriculture, overgrazing, fishing malpractices, and pollution from agricultural run-off. The Government of Lao PDR has been strengthening the management of its ecosystems for maintaining the country’s water resources.</w:t>
            </w:r>
            <w:r w:rsidRPr="00520436">
              <w:rPr>
                <w:sz w:val="20"/>
                <w:szCs w:val="20"/>
              </w:rPr>
              <w:t xml:space="preserve"> The forthcoming </w:t>
            </w:r>
            <w:r w:rsidRPr="00520436">
              <w:rPr>
                <w:i/>
                <w:iCs/>
                <w:sz w:val="20"/>
                <w:szCs w:val="20"/>
              </w:rPr>
              <w:t>National Water Resources Policy and National Water Resources Strategy and Action Plan</w:t>
            </w:r>
            <w:r w:rsidRPr="00520436">
              <w:rPr>
                <w:sz w:val="20"/>
                <w:szCs w:val="20"/>
              </w:rPr>
              <w:t xml:space="preserve"> as well as the </w:t>
            </w:r>
            <w:r w:rsidRPr="00520436">
              <w:rPr>
                <w:i/>
                <w:iCs/>
                <w:sz w:val="20"/>
                <w:szCs w:val="20"/>
              </w:rPr>
              <w:t>Decree of the Establishment of River Basin Committees</w:t>
            </w:r>
            <w:r w:rsidRPr="00520436">
              <w:rPr>
                <w:sz w:val="20"/>
                <w:szCs w:val="20"/>
              </w:rPr>
              <w:t xml:space="preserve"> are examples of recent progress in this regard</w:t>
            </w:r>
            <w:r w:rsidRPr="001B5889">
              <w:rPr>
                <w:sz w:val="20"/>
                <w:szCs w:val="20"/>
              </w:rPr>
              <w:t xml:space="preserve">. </w:t>
            </w:r>
            <w:r>
              <w:rPr>
                <w:sz w:val="20"/>
                <w:szCs w:val="20"/>
              </w:rPr>
              <w:t xml:space="preserve">Two Ramsar sites have recently been designated in the South.  </w:t>
            </w:r>
            <w:r w:rsidRPr="001B5889">
              <w:rPr>
                <w:sz w:val="20"/>
                <w:szCs w:val="20"/>
              </w:rPr>
              <w:t>R</w:t>
            </w:r>
            <w:r>
              <w:rPr>
                <w:sz w:val="20"/>
                <w:szCs w:val="20"/>
              </w:rPr>
              <w:t xml:space="preserve">iver </w:t>
            </w:r>
            <w:r w:rsidRPr="001B5889">
              <w:rPr>
                <w:sz w:val="20"/>
                <w:szCs w:val="20"/>
              </w:rPr>
              <w:t>B</w:t>
            </w:r>
            <w:r>
              <w:rPr>
                <w:sz w:val="20"/>
                <w:szCs w:val="20"/>
              </w:rPr>
              <w:t xml:space="preserve">asin </w:t>
            </w:r>
            <w:r w:rsidRPr="001B5889">
              <w:rPr>
                <w:sz w:val="20"/>
                <w:szCs w:val="20"/>
              </w:rPr>
              <w:t>C</w:t>
            </w:r>
            <w:r>
              <w:rPr>
                <w:sz w:val="20"/>
                <w:szCs w:val="20"/>
              </w:rPr>
              <w:t>ommittee</w:t>
            </w:r>
            <w:r w:rsidRPr="001B5889">
              <w:rPr>
                <w:sz w:val="20"/>
                <w:szCs w:val="20"/>
              </w:rPr>
              <w:t>s are being established in all of Lao’s 12 major river basins</w:t>
            </w:r>
            <w:r w:rsidRPr="001B5889">
              <w:rPr>
                <w:rStyle w:val="FootnoteReference"/>
                <w:sz w:val="20"/>
                <w:szCs w:val="20"/>
              </w:rPr>
              <w:footnoteReference w:id="7"/>
            </w:r>
            <w:r w:rsidRPr="001B5889">
              <w:rPr>
                <w:sz w:val="20"/>
                <w:szCs w:val="20"/>
              </w:rPr>
              <w:t>, with an initial focus on the drought prone south. The</w:t>
            </w:r>
            <w:r>
              <w:rPr>
                <w:sz w:val="20"/>
                <w:szCs w:val="20"/>
              </w:rPr>
              <w:t>se</w:t>
            </w:r>
            <w:r w:rsidRPr="001B5889">
              <w:rPr>
                <w:sz w:val="20"/>
                <w:szCs w:val="20"/>
              </w:rPr>
              <w:t xml:space="preserve"> Committees consist of district governors, district level sectoral agencies, and private sector representatives.  By bringing a wide range of agencies and functions together under one platform, </w:t>
            </w:r>
            <w:r>
              <w:rPr>
                <w:sz w:val="20"/>
                <w:szCs w:val="20"/>
              </w:rPr>
              <w:t xml:space="preserve">providing better access to information as well as technical support, </w:t>
            </w:r>
            <w:r w:rsidRPr="001B5889">
              <w:rPr>
                <w:sz w:val="20"/>
                <w:szCs w:val="20"/>
              </w:rPr>
              <w:t>better planning for water resources management is expected.  In addition to strengthening institutional capacities, the W</w:t>
            </w:r>
            <w:r>
              <w:rPr>
                <w:sz w:val="20"/>
                <w:szCs w:val="20"/>
              </w:rPr>
              <w:t xml:space="preserve">orld </w:t>
            </w:r>
            <w:r w:rsidRPr="001B5889">
              <w:rPr>
                <w:sz w:val="20"/>
                <w:szCs w:val="20"/>
              </w:rPr>
              <w:t>B</w:t>
            </w:r>
            <w:r>
              <w:rPr>
                <w:sz w:val="20"/>
                <w:szCs w:val="20"/>
              </w:rPr>
              <w:t>ank i</w:t>
            </w:r>
            <w:r w:rsidRPr="001B5889">
              <w:rPr>
                <w:sz w:val="20"/>
                <w:szCs w:val="20"/>
              </w:rPr>
              <w:t xml:space="preserve">s promoting sustainable livelihoods in and around important wetlands in order to address </w:t>
            </w:r>
            <w:r>
              <w:rPr>
                <w:sz w:val="20"/>
                <w:szCs w:val="20"/>
              </w:rPr>
              <w:t>current pressures on the resource</w:t>
            </w:r>
            <w:r w:rsidRPr="001B5889">
              <w:rPr>
                <w:sz w:val="20"/>
                <w:szCs w:val="20"/>
              </w:rPr>
              <w:t xml:space="preserve">.  IUCN has </w:t>
            </w:r>
            <w:r>
              <w:rPr>
                <w:sz w:val="20"/>
                <w:szCs w:val="20"/>
              </w:rPr>
              <w:t xml:space="preserve">been </w:t>
            </w:r>
            <w:r w:rsidRPr="001B5889">
              <w:rPr>
                <w:sz w:val="20"/>
                <w:szCs w:val="20"/>
              </w:rPr>
              <w:t>carr</w:t>
            </w:r>
            <w:r>
              <w:rPr>
                <w:sz w:val="20"/>
                <w:szCs w:val="20"/>
              </w:rPr>
              <w:t xml:space="preserve">ying </w:t>
            </w:r>
            <w:r w:rsidRPr="001B5889">
              <w:rPr>
                <w:sz w:val="20"/>
                <w:szCs w:val="20"/>
              </w:rPr>
              <w:t>out analysis of the linkages between livelihoods and wetlands in the context of a changing climate in Lao PDR</w:t>
            </w:r>
            <w:r w:rsidRPr="000400D1">
              <w:rPr>
                <w:sz w:val="20"/>
                <w:szCs w:val="20"/>
              </w:rPr>
              <w:t xml:space="preserve"> and is </w:t>
            </w:r>
            <w:r>
              <w:rPr>
                <w:sz w:val="20"/>
                <w:szCs w:val="20"/>
              </w:rPr>
              <w:t xml:space="preserve">supporting the government’s </w:t>
            </w:r>
            <w:r w:rsidRPr="000400D1">
              <w:rPr>
                <w:sz w:val="20"/>
                <w:szCs w:val="20"/>
              </w:rPr>
              <w:t>wetland inventory</w:t>
            </w:r>
            <w:r>
              <w:rPr>
                <w:sz w:val="20"/>
                <w:szCs w:val="20"/>
              </w:rPr>
              <w:t xml:space="preserve"> update</w:t>
            </w:r>
            <w:r w:rsidRPr="000400D1">
              <w:rPr>
                <w:sz w:val="20"/>
                <w:szCs w:val="20"/>
              </w:rPr>
              <w:t xml:space="preserve">.  </w:t>
            </w:r>
            <w:r>
              <w:rPr>
                <w:sz w:val="20"/>
                <w:szCs w:val="20"/>
              </w:rPr>
              <w:t xml:space="preserve">IUCN </w:t>
            </w:r>
            <w:r w:rsidRPr="000400D1">
              <w:rPr>
                <w:sz w:val="20"/>
                <w:szCs w:val="20"/>
              </w:rPr>
              <w:t>has also been supporting water dialogues at sub-national level which have provided a process for identifying priority investments to support integrated water resources management.</w:t>
            </w:r>
            <w:r w:rsidRPr="00520436">
              <w:rPr>
                <w:sz w:val="20"/>
                <w:szCs w:val="20"/>
              </w:rPr>
              <w:t xml:space="preserve">   </w:t>
            </w:r>
          </w:p>
          <w:p w:rsidR="003C38A7" w:rsidRPr="00520436" w:rsidRDefault="003C38A7" w:rsidP="003C03F5">
            <w:pPr>
              <w:jc w:val="both"/>
              <w:rPr>
                <w:sz w:val="20"/>
                <w:szCs w:val="20"/>
              </w:rPr>
            </w:pPr>
          </w:p>
          <w:p w:rsidR="008E0F00" w:rsidRPr="00D12E40" w:rsidRDefault="003C38A7" w:rsidP="003C03F5">
            <w:pPr>
              <w:pStyle w:val="Footer"/>
              <w:tabs>
                <w:tab w:val="clear" w:pos="4320"/>
                <w:tab w:val="clear" w:pos="8640"/>
              </w:tabs>
              <w:spacing w:after="80"/>
              <w:jc w:val="both"/>
              <w:rPr>
                <w:rFonts w:cs="Times New Roman"/>
                <w:sz w:val="20"/>
                <w:szCs w:val="20"/>
                <w:lang w:bidi="ar-SA"/>
              </w:rPr>
            </w:pPr>
            <w:r w:rsidRPr="00D12E40">
              <w:rPr>
                <w:rFonts w:cs="Times New Roman"/>
                <w:b/>
                <w:i/>
                <w:sz w:val="20"/>
                <w:szCs w:val="20"/>
                <w:lang w:bidi="ar-SA"/>
              </w:rPr>
              <w:t>Additionality:</w:t>
            </w:r>
            <w:r w:rsidRPr="00D12E40">
              <w:rPr>
                <w:rFonts w:cs="Times New Roman"/>
                <w:sz w:val="20"/>
                <w:szCs w:val="20"/>
                <w:lang w:bidi="ar-SA"/>
              </w:rPr>
              <w:t xml:space="preserve"> Under Component 3 specific physical measures will be implemented to enhance and sustain critical ecosystem functions for reducing vulnerability to climate-induced floods and droughts, in at least 6 districts in the South.  Based on climate vulnerability and risk assessments, dialogues and district planning carried out under Component 1, measures to increase surface water retention capacity in order to encourage gradual release of water during the dry season and extend to year round supply will be designed, integrated into district plans and implemented with strong community involvement.  These could include creation of water channels and water storage structures, supplemented by de-silting and unblocking of wetlands and water courses, as well as water sources, stream and river bank protection works in the immediate vicinity of the project’s target communities.  Secondly, specific measures to identify, protect and manage areas that are important water infiltration and aquifer recharge zones, as well as measures to reduce soil erosion, will be designed and implemented, also within the immediate vicinity (sub-catchment) of the infrastructure investments that the project is protecting.  These could include natural regeneration of vegetation, terracing, check dams, gulley plugs.  Measures will be planned and implemented as part of the district planning and investment cycle which will be supported </w:t>
            </w:r>
            <w:r w:rsidRPr="00D12E40">
              <w:rPr>
                <w:rFonts w:cs="Times New Roman"/>
                <w:sz w:val="20"/>
                <w:szCs w:val="20"/>
                <w:lang w:bidi="ar-SA"/>
              </w:rPr>
              <w:lastRenderedPageBreak/>
              <w:t xml:space="preserve">under Outcome 1 and will be carried out in the same districts and areas receiving infrastructure investment under Outcome 2.  The intent will be to show in a very visible way the inter-dependencies between the natural and built environments </w:t>
            </w:r>
            <w:r w:rsidR="00DB22FA" w:rsidRPr="00D12E40">
              <w:rPr>
                <w:rFonts w:cs="Times New Roman"/>
                <w:sz w:val="20"/>
                <w:szCs w:val="20"/>
                <w:lang w:bidi="ar-SA"/>
              </w:rPr>
              <w:t xml:space="preserve">and </w:t>
            </w:r>
            <w:r w:rsidR="00715BB1">
              <w:rPr>
                <w:rFonts w:cs="Times New Roman"/>
                <w:sz w:val="20"/>
                <w:szCs w:val="20"/>
                <w:lang w:bidi="ar-SA"/>
              </w:rPr>
              <w:t>apply</w:t>
            </w:r>
            <w:r w:rsidRPr="00D12E40">
              <w:rPr>
                <w:rFonts w:cs="Times New Roman"/>
                <w:sz w:val="20"/>
                <w:szCs w:val="20"/>
                <w:lang w:bidi="ar-SA"/>
              </w:rPr>
              <w:t xml:space="preserve"> a systematic approach to building resilience to climate risks, both at district and village levels.  The process will benefit from the </w:t>
            </w:r>
            <w:r w:rsidR="00DB22FA" w:rsidRPr="00D12E40">
              <w:rPr>
                <w:rFonts w:cs="Times New Roman"/>
                <w:sz w:val="20"/>
                <w:szCs w:val="20"/>
                <w:lang w:bidi="ar-SA"/>
              </w:rPr>
              <w:t>enhanced</w:t>
            </w:r>
            <w:r w:rsidRPr="00D12E40">
              <w:rPr>
                <w:rFonts w:cs="Times New Roman"/>
                <w:sz w:val="20"/>
                <w:szCs w:val="20"/>
                <w:lang w:bidi="ar-SA"/>
              </w:rPr>
              <w:t xml:space="preserve"> transparency and validity of district planning and implementation resulting from GPAR related interventions that will be underway in the same districts. </w:t>
            </w:r>
            <w:r w:rsidR="00882822" w:rsidRPr="001402CD">
              <w:rPr>
                <w:rFonts w:cs="Times New Roman"/>
                <w:sz w:val="20"/>
                <w:szCs w:val="20"/>
                <w:lang w:bidi="ar-SA"/>
              </w:rPr>
              <w:t>The approach taken is underpinned in a very direct sense by rec</w:t>
            </w:r>
            <w:r w:rsidR="00EA35C8" w:rsidRPr="001402CD">
              <w:rPr>
                <w:rFonts w:cs="Times New Roman"/>
                <w:sz w:val="20"/>
                <w:szCs w:val="20"/>
                <w:lang w:bidi="ar-SA"/>
              </w:rPr>
              <w:t>e</w:t>
            </w:r>
            <w:r w:rsidR="00882822" w:rsidRPr="001402CD">
              <w:rPr>
                <w:rFonts w:cs="Times New Roman"/>
                <w:sz w:val="20"/>
                <w:szCs w:val="20"/>
                <w:lang w:bidi="ar-SA"/>
              </w:rPr>
              <w:t xml:space="preserve">nt work carried out in Lao PDR by IUCN through its wetland management programmes and regional water dialogues.  </w:t>
            </w:r>
            <w:r w:rsidR="00EA35C8" w:rsidRPr="001402CD">
              <w:rPr>
                <w:rFonts w:cs="Times New Roman"/>
                <w:sz w:val="20"/>
                <w:szCs w:val="20"/>
                <w:lang w:bidi="ar-SA"/>
              </w:rPr>
              <w:t xml:space="preserve">This body of knowledge has clearly demonstrated the importance of better local governance approaches to building resilience to climate change as well as linkages between landscape management and livelihoods. </w:t>
            </w:r>
            <w:r w:rsidRPr="001402CD">
              <w:rPr>
                <w:rFonts w:cs="Times New Roman"/>
                <w:sz w:val="20"/>
                <w:szCs w:val="20"/>
                <w:lang w:bidi="ar-SA"/>
              </w:rPr>
              <w:t>Lessons learned will be codified and fed into Outcome 1 which will provide inputs to revising relevant province and district level planning regulations and guidelines</w:t>
            </w:r>
            <w:r w:rsidR="00EA35C8" w:rsidRPr="001402CD">
              <w:rPr>
                <w:rFonts w:cs="Times New Roman"/>
                <w:sz w:val="20"/>
                <w:szCs w:val="20"/>
                <w:lang w:bidi="ar-SA"/>
              </w:rPr>
              <w:t xml:space="preserve">.  These revisions will </w:t>
            </w:r>
            <w:r w:rsidRPr="001402CD">
              <w:rPr>
                <w:rFonts w:cs="Times New Roman"/>
                <w:sz w:val="20"/>
                <w:szCs w:val="20"/>
                <w:lang w:bidi="ar-SA"/>
              </w:rPr>
              <w:t>in turn inform the newly established arrangements</w:t>
            </w:r>
            <w:r w:rsidRPr="00D12E40">
              <w:rPr>
                <w:rFonts w:cs="Times New Roman"/>
                <w:sz w:val="20"/>
                <w:szCs w:val="20"/>
                <w:lang w:bidi="ar-SA"/>
              </w:rPr>
              <w:t xml:space="preserve"> and plans for the WREA/WB/ADB river basin management structures, specifically measures to promote sustainable livelihoods in and around critical wetland areas.  At least 4 additional knowledge products will be produced by the project per year for dissemination both national and regionally through available networks such as the Adaptation Learning Mechanism and South East Asia Adaptation Platform and Network.</w:t>
            </w:r>
          </w:p>
          <w:p w:rsidR="003C38A7" w:rsidRPr="00D12E40" w:rsidRDefault="003C38A7" w:rsidP="003C38A7">
            <w:pPr>
              <w:pStyle w:val="Footer"/>
              <w:tabs>
                <w:tab w:val="clear" w:pos="4320"/>
                <w:tab w:val="clear" w:pos="8640"/>
              </w:tabs>
              <w:spacing w:after="80"/>
              <w:rPr>
                <w:rFonts w:cs="Times New Roman"/>
                <w:sz w:val="22"/>
                <w:szCs w:val="22"/>
                <w:lang w:bidi="ar-SA"/>
              </w:rPr>
            </w:pPr>
          </w:p>
        </w:tc>
      </w:tr>
    </w:tbl>
    <w:p w:rsidR="00AE49B5" w:rsidRPr="00BE1748" w:rsidRDefault="00AE49B5" w:rsidP="00AE49B5">
      <w:pPr>
        <w:spacing w:after="80"/>
        <w:ind w:left="810" w:hanging="450"/>
        <w:rPr>
          <w:sz w:val="22"/>
          <w:szCs w:val="22"/>
        </w:rPr>
      </w:pPr>
      <w:r w:rsidRPr="00BE1748">
        <w:rPr>
          <w:bCs/>
          <w:sz w:val="22"/>
          <w:szCs w:val="22"/>
        </w:rPr>
        <w:lastRenderedPageBreak/>
        <w:t xml:space="preserve">B.3. </w:t>
      </w:r>
      <w:r w:rsidRPr="00BE1748">
        <w:rPr>
          <w:bCs/>
          <w:sz w:val="22"/>
          <w:szCs w:val="22"/>
        </w:rPr>
        <w:tab/>
        <w:t>Describe the socioeconomic benefits to be delivered by the Project at the national and local levels, including consideration of gender dimensions, and how these will support the achievement of global environment benefits</w:t>
      </w:r>
      <w:r w:rsidR="0087571B">
        <w:rPr>
          <w:bCs/>
          <w:sz w:val="22"/>
          <w:szCs w:val="22"/>
        </w:rPr>
        <w:t xml:space="preserve"> </w:t>
      </w:r>
      <w:r w:rsidRPr="00BE1748">
        <w:rPr>
          <w:bCs/>
          <w:sz w:val="22"/>
          <w:szCs w:val="22"/>
        </w:rPr>
        <w:t xml:space="preserve">(GEF Trust Fund) or adaptation benefits (LDCF/SCCF). </w:t>
      </w:r>
      <w:r w:rsidRPr="00BE1748">
        <w:rPr>
          <w:iCs/>
          <w:color w:val="000000"/>
        </w:rPr>
        <w:t xml:space="preserve">As a </w:t>
      </w:r>
      <w:r w:rsidRPr="00BE1748">
        <w:rPr>
          <w:color w:val="000000"/>
        </w:rPr>
        <w:t>background information, read</w:t>
      </w:r>
      <w:r w:rsidRPr="00BE1748">
        <w:rPr>
          <w:iCs/>
          <w:color w:val="000000"/>
        </w:rPr>
        <w:t xml:space="preserve"> </w:t>
      </w:r>
      <w:hyperlink r:id="rId18" w:history="1">
        <w:r w:rsidRPr="00BE1748">
          <w:rPr>
            <w:iCs/>
            <w:color w:val="0000FF"/>
            <w:u w:val="single"/>
          </w:rPr>
          <w:t>Mainstreaming Gender at the GEF."</w:t>
        </w:r>
      </w:hyperlink>
      <w:proofErr w:type="gramStart"/>
      <w:r w:rsidRPr="00BE1748">
        <w:rPr>
          <w:iCs/>
          <w:color w:val="000000"/>
        </w:rPr>
        <w:t>:</w:t>
      </w:r>
      <w:proofErr w:type="gramEnd"/>
      <w:r w:rsidRPr="00BE1748">
        <w:rPr>
          <w:iCs/>
          <w:color w:val="000000"/>
        </w:rPr>
        <w:t xml:space="preserve"> </w:t>
      </w:r>
      <w:r w:rsidRPr="00BE1748">
        <w:rPr>
          <w:sz w:val="22"/>
          <w:szCs w:val="22"/>
        </w:rPr>
        <w:t xml:space="preserve"> </w:t>
      </w:r>
    </w:p>
    <w:tbl>
      <w:tblPr>
        <w:tblW w:w="0" w:type="auto"/>
        <w:tblInd w:w="810" w:type="dxa"/>
        <w:tblLook w:val="04A0"/>
      </w:tblPr>
      <w:tblGrid>
        <w:gridCol w:w="8766"/>
      </w:tblGrid>
      <w:tr w:rsidR="008E0F00" w:rsidRPr="003E7EE1" w:rsidTr="003E7EE1">
        <w:tc>
          <w:tcPr>
            <w:tcW w:w="9576" w:type="dxa"/>
          </w:tcPr>
          <w:p w:rsidR="003C38A7" w:rsidRDefault="003C38A7" w:rsidP="003C03F5">
            <w:pPr>
              <w:spacing w:after="100"/>
              <w:jc w:val="both"/>
              <w:rPr>
                <w:sz w:val="20"/>
                <w:szCs w:val="20"/>
              </w:rPr>
            </w:pPr>
            <w:r>
              <w:rPr>
                <w:sz w:val="20"/>
                <w:szCs w:val="20"/>
              </w:rPr>
              <w:t>Investments in small scale rural infrastructure, particularly water supply infrastructure, and in disaster preparedness can yield high economic returns</w:t>
            </w:r>
            <w:r>
              <w:rPr>
                <w:rStyle w:val="FootnoteReference"/>
                <w:sz w:val="20"/>
                <w:szCs w:val="20"/>
              </w:rPr>
              <w:footnoteReference w:id="8"/>
            </w:r>
            <w:r>
              <w:rPr>
                <w:sz w:val="20"/>
                <w:szCs w:val="20"/>
              </w:rPr>
              <w:t xml:space="preserve">, while also helping to build on and sustain the MDGs (particularly MDGs 1, 3, 4, 5 and 7). </w:t>
            </w:r>
            <w:r w:rsidR="005F70CD">
              <w:rPr>
                <w:sz w:val="20"/>
                <w:szCs w:val="20"/>
              </w:rPr>
              <w:t>Investments made under Component 2 will be expected to achieve high Economic Internal Rate of Return (EIRR) calculations</w:t>
            </w:r>
            <w:r w:rsidR="003E2C04">
              <w:rPr>
                <w:sz w:val="20"/>
                <w:szCs w:val="20"/>
              </w:rPr>
              <w:t xml:space="preserve"> and in this way the </w:t>
            </w:r>
            <w:r w:rsidRPr="00C61727">
              <w:rPr>
                <w:sz w:val="20"/>
                <w:szCs w:val="20"/>
              </w:rPr>
              <w:t xml:space="preserve">project </w:t>
            </w:r>
            <w:r w:rsidR="003E2C04">
              <w:rPr>
                <w:sz w:val="20"/>
                <w:szCs w:val="20"/>
              </w:rPr>
              <w:t xml:space="preserve">can be expected to </w:t>
            </w:r>
            <w:r w:rsidRPr="00C61727">
              <w:rPr>
                <w:sz w:val="20"/>
                <w:szCs w:val="20"/>
              </w:rPr>
              <w:t xml:space="preserve">deliver measureable socioeconomic benefits to at least </w:t>
            </w:r>
            <w:r>
              <w:rPr>
                <w:sz w:val="20"/>
                <w:szCs w:val="20"/>
              </w:rPr>
              <w:t>12</w:t>
            </w:r>
            <w:r w:rsidRPr="00C61727">
              <w:rPr>
                <w:sz w:val="20"/>
                <w:szCs w:val="20"/>
              </w:rPr>
              <w:t xml:space="preserve">0 villages </w:t>
            </w:r>
            <w:r>
              <w:rPr>
                <w:sz w:val="20"/>
                <w:szCs w:val="20"/>
              </w:rPr>
              <w:t xml:space="preserve">in </w:t>
            </w:r>
            <w:r w:rsidRPr="00C61727">
              <w:rPr>
                <w:sz w:val="20"/>
                <w:szCs w:val="20"/>
              </w:rPr>
              <w:t>6 districts out of a total of nearly 2,500 villages in Savannakhet</w:t>
            </w:r>
            <w:r>
              <w:rPr>
                <w:sz w:val="20"/>
                <w:szCs w:val="20"/>
              </w:rPr>
              <w:t xml:space="preserve">, </w:t>
            </w:r>
            <w:r w:rsidRPr="00C61727">
              <w:rPr>
                <w:sz w:val="20"/>
                <w:szCs w:val="20"/>
              </w:rPr>
              <w:t xml:space="preserve">Champassak </w:t>
            </w:r>
            <w:r>
              <w:rPr>
                <w:sz w:val="20"/>
                <w:szCs w:val="20"/>
              </w:rPr>
              <w:t xml:space="preserve">and/or Khammouane </w:t>
            </w:r>
            <w:r w:rsidRPr="00C61727">
              <w:rPr>
                <w:sz w:val="20"/>
                <w:szCs w:val="20"/>
              </w:rPr>
              <w:t>Provinces</w:t>
            </w:r>
            <w:r>
              <w:rPr>
                <w:sz w:val="20"/>
                <w:szCs w:val="20"/>
              </w:rPr>
              <w:t xml:space="preserve"> through measures to climate proof rural infrastructure and introduce new measures to diversify supply options</w:t>
            </w:r>
            <w:r w:rsidRPr="00C61727">
              <w:rPr>
                <w:sz w:val="20"/>
                <w:szCs w:val="20"/>
              </w:rPr>
              <w:t xml:space="preserve">.  The total population of those directly benefitting from LDCF resources will be more than </w:t>
            </w:r>
            <w:r>
              <w:rPr>
                <w:sz w:val="20"/>
                <w:szCs w:val="20"/>
              </w:rPr>
              <w:t>8</w:t>
            </w:r>
            <w:r w:rsidRPr="00C61727">
              <w:rPr>
                <w:sz w:val="20"/>
                <w:szCs w:val="20"/>
              </w:rPr>
              <w:t xml:space="preserve">0,000 based on </w:t>
            </w:r>
            <w:r>
              <w:rPr>
                <w:sz w:val="20"/>
                <w:szCs w:val="20"/>
              </w:rPr>
              <w:t xml:space="preserve">an </w:t>
            </w:r>
            <w:r w:rsidRPr="002327E6">
              <w:rPr>
                <w:sz w:val="20"/>
                <w:szCs w:val="20"/>
              </w:rPr>
              <w:t>estimate</w:t>
            </w:r>
            <w:r w:rsidRPr="00C61727">
              <w:rPr>
                <w:sz w:val="20"/>
                <w:szCs w:val="20"/>
              </w:rPr>
              <w:t xml:space="preserve"> of </w:t>
            </w:r>
            <w:r>
              <w:rPr>
                <w:sz w:val="20"/>
                <w:szCs w:val="20"/>
              </w:rPr>
              <w:t>7</w:t>
            </w:r>
            <w:r w:rsidRPr="00C61727">
              <w:rPr>
                <w:sz w:val="20"/>
                <w:szCs w:val="20"/>
              </w:rPr>
              <w:t xml:space="preserve">00 persons per village.  In these villages climate proofing of small scale rural infrastructure critical both to agriculture and domestic water supply will be </w:t>
            </w:r>
            <w:r>
              <w:rPr>
                <w:sz w:val="20"/>
                <w:szCs w:val="20"/>
              </w:rPr>
              <w:t>undertaken</w:t>
            </w:r>
            <w:r w:rsidRPr="00C61727">
              <w:rPr>
                <w:sz w:val="20"/>
                <w:szCs w:val="20"/>
              </w:rPr>
              <w:t xml:space="preserve"> enhancing their long term sustainability in the context of a changing climate.  These direct village level </w:t>
            </w:r>
            <w:r w:rsidR="005C4D64">
              <w:rPr>
                <w:sz w:val="20"/>
                <w:szCs w:val="20"/>
              </w:rPr>
              <w:t xml:space="preserve">investments </w:t>
            </w:r>
            <w:r w:rsidRPr="00C61727">
              <w:rPr>
                <w:sz w:val="20"/>
                <w:szCs w:val="20"/>
              </w:rPr>
              <w:t>will be supplement</w:t>
            </w:r>
            <w:r>
              <w:rPr>
                <w:sz w:val="20"/>
                <w:szCs w:val="20"/>
              </w:rPr>
              <w:t>ed</w:t>
            </w:r>
            <w:r w:rsidRPr="00C61727">
              <w:rPr>
                <w:sz w:val="20"/>
                <w:szCs w:val="20"/>
              </w:rPr>
              <w:t xml:space="preserve"> with wider measures to improve the resilience of natural systems and their capacity to buffer essential infrastructure from the likely effects of increased flooding and drought</w:t>
            </w:r>
            <w:r w:rsidR="003E2C04">
              <w:rPr>
                <w:sz w:val="20"/>
                <w:szCs w:val="20"/>
              </w:rPr>
              <w:t>, thereby strengthening the likelihood of high EIRRs as well as wider community level economic impacts</w:t>
            </w:r>
            <w:r w:rsidRPr="00C61727">
              <w:rPr>
                <w:sz w:val="20"/>
                <w:szCs w:val="20"/>
              </w:rPr>
              <w:t xml:space="preserve">. This will involve physical works in strengthening and sustaining the hydrological process </w:t>
            </w:r>
            <w:r>
              <w:rPr>
                <w:sz w:val="20"/>
                <w:szCs w:val="20"/>
              </w:rPr>
              <w:t xml:space="preserve">covering an area of at least 60,000 Ha across sub-catchments </w:t>
            </w:r>
            <w:r w:rsidRPr="00C61727">
              <w:rPr>
                <w:sz w:val="20"/>
                <w:szCs w:val="20"/>
              </w:rPr>
              <w:t xml:space="preserve">which directly </w:t>
            </w:r>
            <w:r>
              <w:rPr>
                <w:sz w:val="20"/>
                <w:szCs w:val="20"/>
              </w:rPr>
              <w:t>affect</w:t>
            </w:r>
            <w:r w:rsidRPr="00C61727">
              <w:rPr>
                <w:sz w:val="20"/>
                <w:szCs w:val="20"/>
              </w:rPr>
              <w:t xml:space="preserve"> water availability </w:t>
            </w:r>
            <w:r>
              <w:rPr>
                <w:sz w:val="20"/>
                <w:szCs w:val="20"/>
              </w:rPr>
              <w:t>in</w:t>
            </w:r>
            <w:r w:rsidRPr="00C61727">
              <w:rPr>
                <w:sz w:val="20"/>
                <w:szCs w:val="20"/>
              </w:rPr>
              <w:t xml:space="preserve"> target villages. Through related public awareness activities linked specifically to the rollout of  UNDP supported Governance and Public Administrative Reform </w:t>
            </w:r>
            <w:r w:rsidRPr="007733B3">
              <w:rPr>
                <w:sz w:val="20"/>
                <w:szCs w:val="20"/>
              </w:rPr>
              <w:t>the project will ensure that at least 10 further districts  adopt climate resilient practices linked to local planning and investment for small scale critical rural infrastructure.</w:t>
            </w:r>
            <w:r w:rsidRPr="004C5A14">
              <w:rPr>
                <w:sz w:val="20"/>
                <w:szCs w:val="20"/>
              </w:rPr>
              <w:t xml:space="preserve">  </w:t>
            </w:r>
          </w:p>
          <w:p w:rsidR="003C38A7" w:rsidRDefault="003C38A7" w:rsidP="003C03F5">
            <w:pPr>
              <w:spacing w:after="100"/>
              <w:jc w:val="both"/>
              <w:rPr>
                <w:sz w:val="20"/>
                <w:szCs w:val="20"/>
              </w:rPr>
            </w:pPr>
            <w:r>
              <w:rPr>
                <w:sz w:val="20"/>
                <w:szCs w:val="20"/>
              </w:rPr>
              <w:t>T</w:t>
            </w:r>
            <w:r w:rsidRPr="004C5A14">
              <w:rPr>
                <w:sz w:val="20"/>
                <w:szCs w:val="20"/>
              </w:rPr>
              <w:t xml:space="preserve">he project has strong </w:t>
            </w:r>
            <w:r>
              <w:rPr>
                <w:sz w:val="20"/>
                <w:szCs w:val="20"/>
              </w:rPr>
              <w:t xml:space="preserve">potential for </w:t>
            </w:r>
            <w:r w:rsidRPr="004C5A14">
              <w:rPr>
                <w:sz w:val="20"/>
                <w:szCs w:val="20"/>
              </w:rPr>
              <w:t>sustainability and scalabilit</w:t>
            </w:r>
            <w:r>
              <w:rPr>
                <w:sz w:val="20"/>
                <w:szCs w:val="20"/>
              </w:rPr>
              <w:t>y</w:t>
            </w:r>
            <w:r w:rsidRPr="004C5A14">
              <w:rPr>
                <w:sz w:val="20"/>
                <w:szCs w:val="20"/>
              </w:rPr>
              <w:t xml:space="preserve">. Using an existing </w:t>
            </w:r>
            <w:r>
              <w:rPr>
                <w:sz w:val="20"/>
                <w:szCs w:val="20"/>
              </w:rPr>
              <w:t xml:space="preserve">UNDP national programme (GPAR) with a strong track record as an entry point for the LDCF will ensure that the </w:t>
            </w:r>
            <w:r w:rsidRPr="004C5A14">
              <w:rPr>
                <w:sz w:val="20"/>
                <w:szCs w:val="20"/>
              </w:rPr>
              <w:t xml:space="preserve">additional investments </w:t>
            </w:r>
            <w:r>
              <w:rPr>
                <w:sz w:val="20"/>
                <w:szCs w:val="20"/>
              </w:rPr>
              <w:t xml:space="preserve">made </w:t>
            </w:r>
            <w:r w:rsidRPr="004C5A14">
              <w:rPr>
                <w:sz w:val="20"/>
                <w:szCs w:val="20"/>
              </w:rPr>
              <w:t xml:space="preserve">for safeguarding rural assets increases the likelihood replication in non-project communities. </w:t>
            </w:r>
            <w:r>
              <w:rPr>
                <w:sz w:val="20"/>
                <w:szCs w:val="20"/>
              </w:rPr>
              <w:t xml:space="preserve">By ensuring that the identification, planning and design of these investments are made within the broader context of increased local administration transparency and accountability, the required ownership of  project outputs and outcomes by its ultimate beneficiaries is much more likely to be secured in the long-run.  This is a critical element to the implementation of any infrastructure based investment particularly at village level. </w:t>
            </w:r>
          </w:p>
          <w:p w:rsidR="008E0F00" w:rsidRDefault="003C38A7" w:rsidP="003C03F5">
            <w:pPr>
              <w:spacing w:after="80"/>
              <w:jc w:val="both"/>
              <w:rPr>
                <w:sz w:val="20"/>
                <w:szCs w:val="20"/>
              </w:rPr>
            </w:pPr>
            <w:r w:rsidRPr="0040385D">
              <w:rPr>
                <w:sz w:val="20"/>
                <w:szCs w:val="20"/>
              </w:rPr>
              <w:t>Gender and the specific role of women in the use and maintenance of village and household level infrastructure, specifically water provisioning infrastructure</w:t>
            </w:r>
            <w:r>
              <w:rPr>
                <w:sz w:val="20"/>
                <w:szCs w:val="20"/>
              </w:rPr>
              <w:t xml:space="preserve"> and measures to mitigate disaster risk</w:t>
            </w:r>
            <w:r w:rsidRPr="0040385D">
              <w:rPr>
                <w:sz w:val="20"/>
                <w:szCs w:val="20"/>
              </w:rPr>
              <w:t>, is a critical element for the project.  The project will ensure that all key outputs take account of the specific gender related concerns</w:t>
            </w:r>
            <w:r>
              <w:rPr>
                <w:sz w:val="20"/>
                <w:szCs w:val="20"/>
              </w:rPr>
              <w:t xml:space="preserve">, such as the linkages between natural disasters and altered access to key infrastructure. Women are affected differently by climate change than men, and quite often more severely.  </w:t>
            </w:r>
            <w:r>
              <w:rPr>
                <w:sz w:val="20"/>
                <w:szCs w:val="20"/>
              </w:rPr>
              <w:lastRenderedPageBreak/>
              <w:t xml:space="preserve">The gender integration process starts with project formulation which will need to take into account the gender differentiated impacts of climate change, and carry through </w:t>
            </w:r>
            <w:r w:rsidRPr="0040385D">
              <w:rPr>
                <w:sz w:val="20"/>
                <w:szCs w:val="20"/>
              </w:rPr>
              <w:t>in</w:t>
            </w:r>
            <w:r>
              <w:rPr>
                <w:sz w:val="20"/>
                <w:szCs w:val="20"/>
              </w:rPr>
              <w:t>to</w:t>
            </w:r>
            <w:r w:rsidRPr="0040385D">
              <w:rPr>
                <w:sz w:val="20"/>
                <w:szCs w:val="20"/>
              </w:rPr>
              <w:t xml:space="preserve"> the vulnerability assessments and technical capacity development pla</w:t>
            </w:r>
            <w:r>
              <w:rPr>
                <w:sz w:val="20"/>
                <w:szCs w:val="20"/>
              </w:rPr>
              <w:t>n</w:t>
            </w:r>
            <w:r w:rsidRPr="0040385D">
              <w:rPr>
                <w:sz w:val="20"/>
                <w:szCs w:val="20"/>
              </w:rPr>
              <w:t xml:space="preserve">ned under </w:t>
            </w:r>
            <w:r>
              <w:rPr>
                <w:sz w:val="20"/>
                <w:szCs w:val="20"/>
              </w:rPr>
              <w:t>O</w:t>
            </w:r>
            <w:r w:rsidRPr="0040385D">
              <w:rPr>
                <w:sz w:val="20"/>
                <w:szCs w:val="20"/>
              </w:rPr>
              <w:t>utcome 1</w:t>
            </w:r>
            <w:r>
              <w:rPr>
                <w:sz w:val="20"/>
                <w:szCs w:val="20"/>
              </w:rPr>
              <w:t xml:space="preserve">, as well as the </w:t>
            </w:r>
            <w:r w:rsidRPr="0040385D">
              <w:rPr>
                <w:sz w:val="20"/>
                <w:szCs w:val="20"/>
              </w:rPr>
              <w:t xml:space="preserve">design of specific adaptation investments to be carried out under </w:t>
            </w:r>
            <w:r>
              <w:rPr>
                <w:sz w:val="20"/>
                <w:szCs w:val="20"/>
              </w:rPr>
              <w:t>O</w:t>
            </w:r>
            <w:r w:rsidRPr="0040385D">
              <w:rPr>
                <w:sz w:val="20"/>
                <w:szCs w:val="20"/>
              </w:rPr>
              <w:t xml:space="preserve">utcome 2.  </w:t>
            </w:r>
            <w:r>
              <w:rPr>
                <w:sz w:val="20"/>
                <w:szCs w:val="20"/>
              </w:rPr>
              <w:t xml:space="preserve">Very often elements of the design of rural infrastructure which take into account the needs of women can be determining factors in ensuring the utility and longevity of those investments. This means that women need to be more involved in the planning process as well as decision making over investments. </w:t>
            </w:r>
            <w:r w:rsidRPr="0040385D">
              <w:rPr>
                <w:sz w:val="20"/>
                <w:szCs w:val="20"/>
              </w:rPr>
              <w:t xml:space="preserve">A specific technical guideline is planned under </w:t>
            </w:r>
            <w:r>
              <w:rPr>
                <w:sz w:val="20"/>
                <w:szCs w:val="20"/>
              </w:rPr>
              <w:t>O</w:t>
            </w:r>
            <w:r w:rsidRPr="0040385D">
              <w:rPr>
                <w:sz w:val="20"/>
                <w:szCs w:val="20"/>
              </w:rPr>
              <w:t>utcome 2 on gender, climate change and rural infrastructure for wider dissemination and replication. Participation of women and equal voice with men will be integral to the approaches taken to facilitate discussions on climate risks and addressing these risks, in line with the principles underlying the GPAR process to which the LDCF resources will be closely aligned.</w:t>
            </w:r>
          </w:p>
          <w:p w:rsidR="003C38A7" w:rsidRPr="003E7EE1" w:rsidRDefault="003C38A7" w:rsidP="003C38A7">
            <w:pPr>
              <w:spacing w:after="80"/>
              <w:rPr>
                <w:bCs/>
                <w:sz w:val="22"/>
                <w:szCs w:val="22"/>
              </w:rPr>
            </w:pPr>
          </w:p>
        </w:tc>
      </w:tr>
    </w:tbl>
    <w:p w:rsidR="00AE49B5" w:rsidRPr="00BE1748" w:rsidRDefault="00AE49B5" w:rsidP="00AE49B5">
      <w:pPr>
        <w:spacing w:after="80"/>
        <w:ind w:left="810" w:hanging="450"/>
        <w:rPr>
          <w:bCs/>
          <w:sz w:val="22"/>
          <w:szCs w:val="22"/>
        </w:rPr>
      </w:pPr>
      <w:r w:rsidRPr="00BE1748">
        <w:rPr>
          <w:color w:val="000000"/>
        </w:rPr>
        <w:lastRenderedPageBreak/>
        <w:t>B.4</w:t>
      </w:r>
      <w:r w:rsidRPr="00BE1748">
        <w:rPr>
          <w:color w:val="000000"/>
        </w:rPr>
        <w:tab/>
        <w:t>Indicate risks, including climate change risks that might prevent the project objectives from being achieved, and if possible, propose measures that address these risks to be further developed during the project design</w:t>
      </w:r>
      <w:r w:rsidRPr="00BE1748">
        <w:rPr>
          <w:bCs/>
          <w:sz w:val="22"/>
          <w:szCs w:val="22"/>
        </w:rPr>
        <w:t xml:space="preserve">: </w:t>
      </w:r>
    </w:p>
    <w:tbl>
      <w:tblPr>
        <w:tblW w:w="11314" w:type="dxa"/>
        <w:tblInd w:w="-1670" w:type="dxa"/>
        <w:tblLook w:val="04A0"/>
      </w:tblPr>
      <w:tblGrid>
        <w:gridCol w:w="11314"/>
      </w:tblGrid>
      <w:tr w:rsidR="008E0F00" w:rsidRPr="003E7EE1" w:rsidTr="003C38A7">
        <w:tc>
          <w:tcPr>
            <w:tcW w:w="11314" w:type="dxa"/>
          </w:tcPr>
          <w:tbl>
            <w:tblPr>
              <w:tblW w:w="9968" w:type="dxa"/>
              <w:jc w:val="right"/>
              <w:tblInd w:w="1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0"/>
              <w:gridCol w:w="900"/>
              <w:gridCol w:w="6998"/>
            </w:tblGrid>
            <w:tr w:rsidR="003C38A7" w:rsidRPr="007B2371" w:rsidTr="003C38A7">
              <w:trPr>
                <w:tblHeader/>
                <w:jc w:val="right"/>
              </w:trPr>
              <w:tc>
                <w:tcPr>
                  <w:tcW w:w="2070" w:type="dxa"/>
                  <w:shd w:val="clear" w:color="auto" w:fill="D6E3BC"/>
                </w:tcPr>
                <w:p w:rsidR="003C38A7" w:rsidRPr="007B2371" w:rsidRDefault="003C38A7" w:rsidP="002A675D">
                  <w:pPr>
                    <w:jc w:val="center"/>
                    <w:rPr>
                      <w:b/>
                      <w:sz w:val="18"/>
                      <w:szCs w:val="18"/>
                    </w:rPr>
                  </w:pPr>
                  <w:r w:rsidRPr="007B2371">
                    <w:rPr>
                      <w:b/>
                      <w:sz w:val="18"/>
                      <w:szCs w:val="18"/>
                    </w:rPr>
                    <w:t>Risk</w:t>
                  </w:r>
                </w:p>
              </w:tc>
              <w:tc>
                <w:tcPr>
                  <w:tcW w:w="900" w:type="dxa"/>
                  <w:shd w:val="clear" w:color="auto" w:fill="D6E3BC"/>
                </w:tcPr>
                <w:p w:rsidR="003C38A7" w:rsidRPr="007B2371" w:rsidRDefault="003C38A7" w:rsidP="002A675D">
                  <w:pPr>
                    <w:ind w:right="176"/>
                    <w:jc w:val="center"/>
                    <w:rPr>
                      <w:b/>
                      <w:sz w:val="18"/>
                      <w:szCs w:val="18"/>
                    </w:rPr>
                  </w:pPr>
                  <w:r w:rsidRPr="007B2371">
                    <w:rPr>
                      <w:b/>
                      <w:sz w:val="18"/>
                      <w:szCs w:val="18"/>
                    </w:rPr>
                    <w:t>Level</w:t>
                  </w:r>
                </w:p>
              </w:tc>
              <w:tc>
                <w:tcPr>
                  <w:tcW w:w="6998" w:type="dxa"/>
                  <w:shd w:val="clear" w:color="auto" w:fill="D6E3BC"/>
                </w:tcPr>
                <w:p w:rsidR="003C38A7" w:rsidRPr="007B2371" w:rsidRDefault="003C38A7" w:rsidP="002A675D">
                  <w:pPr>
                    <w:jc w:val="center"/>
                    <w:rPr>
                      <w:b/>
                      <w:sz w:val="18"/>
                      <w:szCs w:val="18"/>
                    </w:rPr>
                  </w:pPr>
                  <w:r w:rsidRPr="007B2371">
                    <w:rPr>
                      <w:b/>
                      <w:sz w:val="18"/>
                      <w:szCs w:val="18"/>
                    </w:rPr>
                    <w:t>Mitigation</w:t>
                  </w:r>
                </w:p>
              </w:tc>
            </w:tr>
            <w:tr w:rsidR="003C38A7" w:rsidRPr="007B2371" w:rsidTr="003C38A7">
              <w:trPr>
                <w:trHeight w:val="353"/>
                <w:jc w:val="right"/>
              </w:trPr>
              <w:tc>
                <w:tcPr>
                  <w:tcW w:w="2070" w:type="dxa"/>
                </w:tcPr>
                <w:p w:rsidR="003C38A7" w:rsidRPr="003C38A7" w:rsidRDefault="003C38A7" w:rsidP="002A675D">
                  <w:pPr>
                    <w:rPr>
                      <w:rFonts w:eastAsia="MS Mincho"/>
                      <w:sz w:val="17"/>
                      <w:szCs w:val="17"/>
                    </w:rPr>
                  </w:pPr>
                  <w:r w:rsidRPr="003C38A7">
                    <w:rPr>
                      <w:rFonts w:eastAsia="MS Mincho"/>
                      <w:sz w:val="17"/>
                      <w:szCs w:val="17"/>
                    </w:rPr>
                    <w:t>Confusion caused at province and district level due to the volume of externally funded projects and programmes, particularly in the South.</w:t>
                  </w:r>
                </w:p>
              </w:tc>
              <w:tc>
                <w:tcPr>
                  <w:tcW w:w="900" w:type="dxa"/>
                </w:tcPr>
                <w:p w:rsidR="003C38A7" w:rsidRDefault="003C38A7" w:rsidP="002A675D">
                  <w:pPr>
                    <w:ind w:right="176"/>
                    <w:rPr>
                      <w:sz w:val="17"/>
                      <w:szCs w:val="17"/>
                    </w:rPr>
                  </w:pPr>
                  <w:r>
                    <w:rPr>
                      <w:sz w:val="17"/>
                      <w:szCs w:val="17"/>
                    </w:rPr>
                    <w:t>I – 4</w:t>
                  </w:r>
                </w:p>
                <w:p w:rsidR="003C38A7" w:rsidRPr="007B2371" w:rsidRDefault="003C38A7" w:rsidP="002A675D">
                  <w:pPr>
                    <w:ind w:right="176"/>
                    <w:rPr>
                      <w:sz w:val="17"/>
                      <w:szCs w:val="17"/>
                    </w:rPr>
                  </w:pPr>
                  <w:r>
                    <w:rPr>
                      <w:sz w:val="17"/>
                      <w:szCs w:val="17"/>
                    </w:rPr>
                    <w:t>P – 2</w:t>
                  </w:r>
                </w:p>
              </w:tc>
              <w:tc>
                <w:tcPr>
                  <w:tcW w:w="6998" w:type="dxa"/>
                </w:tcPr>
                <w:p w:rsidR="003C38A7" w:rsidRPr="003C38A7" w:rsidRDefault="003C38A7" w:rsidP="00ED23D2">
                  <w:pPr>
                    <w:jc w:val="both"/>
                    <w:rPr>
                      <w:rFonts w:eastAsia="MS Mincho"/>
                      <w:sz w:val="17"/>
                      <w:szCs w:val="17"/>
                    </w:rPr>
                  </w:pPr>
                  <w:r w:rsidRPr="003C38A7">
                    <w:rPr>
                      <w:rFonts w:eastAsia="MS Mincho"/>
                      <w:sz w:val="17"/>
                      <w:szCs w:val="17"/>
                    </w:rPr>
                    <w:t>The LDCF project will be closely aligned to UNDP’s long running and well established Governance and Public Administration Reform programme (GPAR) using the same entry points at different levels of government.  GPAR has been in place since the mid 1990s and is now being rolled out nationally under the direction of the new Ministry of Home Affairs which is being established from the existing Public Administration and Civil Service Authority (PACSA), within the Prime Minister’s Office.  The Project will be grafted onto pre-existing project management structures in the targeted provinces (Savannakh</w:t>
                  </w:r>
                  <w:r w:rsidR="00ED23D2">
                    <w:rPr>
                      <w:rFonts w:eastAsia="MS Mincho"/>
                      <w:sz w:val="17"/>
                      <w:szCs w:val="17"/>
                    </w:rPr>
                    <w:t>e</w:t>
                  </w:r>
                  <w:r w:rsidRPr="003C38A7">
                    <w:rPr>
                      <w:rFonts w:eastAsia="MS Mincho"/>
                      <w:sz w:val="17"/>
                      <w:szCs w:val="17"/>
                    </w:rPr>
                    <w:t>t, Champassak. Khammouane).</w:t>
                  </w:r>
                </w:p>
              </w:tc>
            </w:tr>
            <w:tr w:rsidR="003C38A7" w:rsidRPr="007B2371" w:rsidTr="003C38A7">
              <w:trPr>
                <w:trHeight w:val="416"/>
                <w:jc w:val="right"/>
              </w:trPr>
              <w:tc>
                <w:tcPr>
                  <w:tcW w:w="2070" w:type="dxa"/>
                </w:tcPr>
                <w:p w:rsidR="003C38A7" w:rsidRPr="003C38A7" w:rsidRDefault="003C38A7" w:rsidP="00391732">
                  <w:pPr>
                    <w:rPr>
                      <w:rFonts w:eastAsia="MS Mincho"/>
                      <w:sz w:val="17"/>
                      <w:szCs w:val="17"/>
                    </w:rPr>
                  </w:pPr>
                  <w:r w:rsidRPr="003C38A7">
                    <w:rPr>
                      <w:rFonts w:eastAsia="MS Mincho"/>
                      <w:sz w:val="17"/>
                      <w:szCs w:val="17"/>
                    </w:rPr>
                    <w:t>WREA, the national implementing partner, has</w:t>
                  </w:r>
                  <w:r w:rsidR="00391732">
                    <w:rPr>
                      <w:rFonts w:eastAsia="MS Mincho"/>
                      <w:sz w:val="17"/>
                      <w:szCs w:val="17"/>
                    </w:rPr>
                    <w:t xml:space="preserve"> historically had</w:t>
                  </w:r>
                  <w:r w:rsidRPr="003C38A7">
                    <w:rPr>
                      <w:rFonts w:eastAsia="MS Mincho"/>
                      <w:sz w:val="17"/>
                      <w:szCs w:val="17"/>
                    </w:rPr>
                    <w:t xml:space="preserve"> limited sub-national reach with which to ensure effective implementation on the ground. </w:t>
                  </w:r>
                </w:p>
              </w:tc>
              <w:tc>
                <w:tcPr>
                  <w:tcW w:w="900" w:type="dxa"/>
                </w:tcPr>
                <w:p w:rsidR="003C38A7" w:rsidRDefault="003C38A7" w:rsidP="002A675D">
                  <w:pPr>
                    <w:ind w:right="176"/>
                    <w:rPr>
                      <w:sz w:val="17"/>
                      <w:szCs w:val="17"/>
                    </w:rPr>
                  </w:pPr>
                  <w:r>
                    <w:rPr>
                      <w:sz w:val="17"/>
                      <w:szCs w:val="17"/>
                    </w:rPr>
                    <w:t>I – 4</w:t>
                  </w:r>
                </w:p>
                <w:p w:rsidR="003C38A7" w:rsidRPr="007B2371" w:rsidRDefault="003C38A7" w:rsidP="002A675D">
                  <w:pPr>
                    <w:ind w:right="176"/>
                    <w:rPr>
                      <w:sz w:val="17"/>
                      <w:szCs w:val="17"/>
                    </w:rPr>
                  </w:pPr>
                  <w:r>
                    <w:rPr>
                      <w:sz w:val="17"/>
                      <w:szCs w:val="17"/>
                    </w:rPr>
                    <w:t>P – 2</w:t>
                  </w:r>
                </w:p>
              </w:tc>
              <w:tc>
                <w:tcPr>
                  <w:tcW w:w="6998" w:type="dxa"/>
                </w:tcPr>
                <w:p w:rsidR="003C38A7" w:rsidRPr="003C38A7" w:rsidRDefault="003C38A7" w:rsidP="00683981">
                  <w:pPr>
                    <w:jc w:val="both"/>
                    <w:rPr>
                      <w:rFonts w:eastAsia="MS Mincho"/>
                      <w:sz w:val="17"/>
                      <w:szCs w:val="17"/>
                    </w:rPr>
                  </w:pPr>
                  <w:r w:rsidRPr="003C38A7">
                    <w:rPr>
                      <w:rFonts w:eastAsia="MS Mincho"/>
                      <w:sz w:val="17"/>
                      <w:szCs w:val="17"/>
                      <w:lang w:val="en-GB"/>
                    </w:rPr>
                    <w:t>WREA</w:t>
                  </w:r>
                  <w:r w:rsidR="00391732">
                    <w:rPr>
                      <w:rFonts w:eastAsia="MS Mincho"/>
                      <w:sz w:val="17"/>
                      <w:szCs w:val="17"/>
                      <w:lang w:val="en-GB"/>
                    </w:rPr>
                    <w:t xml:space="preserve"> has very recently been upgraded to a full Ministry of Natural Resources and Environment (MNRE) under a government decree of 15 June 2011.  It currently has a network of subnational offices both at province and district level (17 Provinces and 147 Districts).  The Provincial Offices will be upgraded to full Departments with </w:t>
                  </w:r>
                  <w:r w:rsidR="00683981">
                    <w:rPr>
                      <w:rFonts w:eastAsia="MS Mincho"/>
                      <w:sz w:val="17"/>
                      <w:szCs w:val="17"/>
                      <w:lang w:val="en-GB"/>
                    </w:rPr>
                    <w:t xml:space="preserve">an </w:t>
                  </w:r>
                  <w:r w:rsidR="00391732">
                    <w:rPr>
                      <w:rFonts w:eastAsia="MS Mincho"/>
                      <w:sz w:val="17"/>
                      <w:szCs w:val="17"/>
                      <w:lang w:val="en-GB"/>
                    </w:rPr>
                    <w:t xml:space="preserve">expanded scope of responsibilities including project implementation.  Provincial Environment Committees, </w:t>
                  </w:r>
                  <w:r w:rsidR="00683981">
                    <w:rPr>
                      <w:rFonts w:eastAsia="MS Mincho"/>
                      <w:sz w:val="17"/>
                      <w:szCs w:val="17"/>
                      <w:lang w:val="en-GB"/>
                    </w:rPr>
                    <w:t>c</w:t>
                  </w:r>
                  <w:r w:rsidR="00391732">
                    <w:rPr>
                      <w:rFonts w:eastAsia="MS Mincho"/>
                      <w:sz w:val="17"/>
                      <w:szCs w:val="17"/>
                      <w:lang w:val="en-GB"/>
                    </w:rPr>
                    <w:t>haired by the Vice Governor</w:t>
                  </w:r>
                  <w:r w:rsidR="00683981">
                    <w:rPr>
                      <w:rFonts w:eastAsia="MS Mincho"/>
                      <w:sz w:val="17"/>
                      <w:szCs w:val="17"/>
                      <w:lang w:val="en-GB"/>
                    </w:rPr>
                    <w:t>,</w:t>
                  </w:r>
                  <w:r w:rsidR="00391732">
                    <w:rPr>
                      <w:rFonts w:eastAsia="MS Mincho"/>
                      <w:sz w:val="17"/>
                      <w:szCs w:val="17"/>
                      <w:lang w:val="en-GB"/>
                    </w:rPr>
                    <w:t xml:space="preserve"> provide a mechanism for increased coordination at this level, which will also be strengthened by the wider range of responsibilities of the new Ministry, now including climate change, water resources, land use planning, protected areas</w:t>
                  </w:r>
                  <w:r w:rsidRPr="003C38A7">
                    <w:rPr>
                      <w:rFonts w:eastAsia="MS Mincho"/>
                      <w:sz w:val="17"/>
                      <w:szCs w:val="17"/>
                      <w:lang w:val="en-GB"/>
                    </w:rPr>
                    <w:t xml:space="preserve"> </w:t>
                  </w:r>
                  <w:r w:rsidR="00391732">
                    <w:rPr>
                      <w:rFonts w:eastAsia="MS Mincho"/>
                      <w:sz w:val="17"/>
                      <w:szCs w:val="17"/>
                      <w:lang w:val="en-GB"/>
                    </w:rPr>
                    <w:t xml:space="preserve">and disaster management. </w:t>
                  </w:r>
                  <w:r w:rsidRPr="003C38A7">
                    <w:rPr>
                      <w:rFonts w:eastAsia="MS Mincho"/>
                      <w:sz w:val="17"/>
                      <w:szCs w:val="17"/>
                      <w:lang w:val="en-GB"/>
                    </w:rPr>
                    <w:t>The necessary capacity for ensuring technical oversight</w:t>
                  </w:r>
                  <w:r w:rsidR="00391732">
                    <w:rPr>
                      <w:rFonts w:eastAsia="MS Mincho"/>
                      <w:sz w:val="17"/>
                      <w:szCs w:val="17"/>
                      <w:lang w:val="en-GB"/>
                    </w:rPr>
                    <w:t xml:space="preserve"> for the proposed project</w:t>
                  </w:r>
                  <w:r w:rsidRPr="003C38A7">
                    <w:rPr>
                      <w:rFonts w:eastAsia="MS Mincho"/>
                      <w:sz w:val="17"/>
                      <w:szCs w:val="17"/>
                      <w:lang w:val="en-GB"/>
                    </w:rPr>
                    <w:t xml:space="preserve"> will be provided in both the selected Provinces </w:t>
                  </w:r>
                  <w:r w:rsidR="00391732">
                    <w:rPr>
                      <w:rFonts w:eastAsia="MS Mincho"/>
                      <w:sz w:val="17"/>
                      <w:szCs w:val="17"/>
                      <w:lang w:val="en-GB"/>
                    </w:rPr>
                    <w:t>residing within the new Provincial Departments for Natural Resources and Environment, with a</w:t>
                  </w:r>
                  <w:r w:rsidRPr="003C38A7">
                    <w:rPr>
                      <w:rFonts w:eastAsia="MS Mincho"/>
                      <w:sz w:val="17"/>
                      <w:szCs w:val="17"/>
                      <w:lang w:val="en-GB"/>
                    </w:rPr>
                    <w:t xml:space="preserve">dditional and dedicated technical support provided with project funds.  </w:t>
                  </w:r>
                </w:p>
              </w:tc>
            </w:tr>
            <w:tr w:rsidR="003C38A7" w:rsidRPr="007B2371" w:rsidTr="003C38A7">
              <w:trPr>
                <w:jc w:val="right"/>
              </w:trPr>
              <w:tc>
                <w:tcPr>
                  <w:tcW w:w="2070" w:type="dxa"/>
                </w:tcPr>
                <w:p w:rsidR="003C38A7" w:rsidRPr="003C38A7" w:rsidRDefault="003C38A7" w:rsidP="002A675D">
                  <w:pPr>
                    <w:rPr>
                      <w:rFonts w:eastAsia="MS Mincho"/>
                      <w:sz w:val="17"/>
                      <w:szCs w:val="17"/>
                    </w:rPr>
                  </w:pPr>
                  <w:r w:rsidRPr="003C38A7">
                    <w:rPr>
                      <w:rFonts w:eastAsia="MS Mincho"/>
                      <w:sz w:val="17"/>
                      <w:szCs w:val="17"/>
                    </w:rPr>
                    <w:t>Climate science and related risk information remains too coarse for effective planning and decision making.</w:t>
                  </w:r>
                </w:p>
              </w:tc>
              <w:tc>
                <w:tcPr>
                  <w:tcW w:w="900" w:type="dxa"/>
                </w:tcPr>
                <w:p w:rsidR="003C38A7" w:rsidRDefault="003C38A7" w:rsidP="002A675D">
                  <w:pPr>
                    <w:ind w:right="176"/>
                    <w:rPr>
                      <w:sz w:val="17"/>
                      <w:szCs w:val="17"/>
                    </w:rPr>
                  </w:pPr>
                  <w:r>
                    <w:rPr>
                      <w:sz w:val="17"/>
                      <w:szCs w:val="17"/>
                    </w:rPr>
                    <w:t>I – 3</w:t>
                  </w:r>
                </w:p>
                <w:p w:rsidR="003C38A7" w:rsidRPr="007B2371" w:rsidRDefault="003C38A7" w:rsidP="002A675D">
                  <w:pPr>
                    <w:ind w:right="176"/>
                    <w:rPr>
                      <w:sz w:val="17"/>
                      <w:szCs w:val="17"/>
                    </w:rPr>
                  </w:pPr>
                  <w:r>
                    <w:rPr>
                      <w:sz w:val="17"/>
                      <w:szCs w:val="17"/>
                    </w:rPr>
                    <w:t>P – 2</w:t>
                  </w:r>
                </w:p>
              </w:tc>
              <w:tc>
                <w:tcPr>
                  <w:tcW w:w="6998" w:type="dxa"/>
                </w:tcPr>
                <w:p w:rsidR="003C38A7" w:rsidRPr="003C38A7" w:rsidRDefault="003C38A7" w:rsidP="00715BB1">
                  <w:pPr>
                    <w:jc w:val="both"/>
                    <w:rPr>
                      <w:rFonts w:eastAsia="MS Mincho"/>
                      <w:sz w:val="17"/>
                      <w:szCs w:val="17"/>
                    </w:rPr>
                  </w:pPr>
                  <w:r w:rsidRPr="003C38A7">
                    <w:rPr>
                      <w:rFonts w:eastAsia="MS Mincho"/>
                      <w:sz w:val="17"/>
                      <w:szCs w:val="17"/>
                    </w:rPr>
                    <w:t xml:space="preserve">While Lao PDR has completed its NAPA process and is well advanced in elaborating its second national communication, the amount of climate risk information available to support planning decisions remains very limited, especially at sub-national level.  One important element of component 1 of the project will be to provide training and support on how to integrate available climate risk information in the context of local planning. This will entail both refining the quality of existing information and making it more readily available to planners and decision makers, but equally to </w:t>
                  </w:r>
                  <w:r w:rsidR="00715BB1">
                    <w:rPr>
                      <w:rFonts w:eastAsia="MS Mincho"/>
                      <w:sz w:val="17"/>
                      <w:szCs w:val="17"/>
                    </w:rPr>
                    <w:t xml:space="preserve">help local administrations to apply </w:t>
                  </w:r>
                  <w:r w:rsidRPr="003C38A7">
                    <w:rPr>
                      <w:rFonts w:eastAsia="MS Mincho"/>
                      <w:sz w:val="17"/>
                      <w:szCs w:val="17"/>
                    </w:rPr>
                    <w:t xml:space="preserve">kinds of investment decisions that can be made to increase resilience to climate risks even under conditions of high uncertainty.    </w:t>
                  </w:r>
                </w:p>
              </w:tc>
            </w:tr>
            <w:tr w:rsidR="001F63BE" w:rsidRPr="007B2371" w:rsidTr="003C38A7">
              <w:trPr>
                <w:jc w:val="right"/>
              </w:trPr>
              <w:tc>
                <w:tcPr>
                  <w:tcW w:w="2070" w:type="dxa"/>
                </w:tcPr>
                <w:p w:rsidR="001F63BE" w:rsidRPr="00683981" w:rsidRDefault="001F63BE" w:rsidP="002A675D">
                  <w:pPr>
                    <w:rPr>
                      <w:rFonts w:eastAsia="MS Mincho"/>
                      <w:snapToGrid w:val="0"/>
                      <w:sz w:val="17"/>
                      <w:szCs w:val="17"/>
                      <w:lang w:val="en-AU"/>
                    </w:rPr>
                  </w:pPr>
                  <w:r w:rsidRPr="00683981">
                    <w:rPr>
                      <w:rFonts w:eastAsia="MS Mincho"/>
                      <w:snapToGrid w:val="0"/>
                      <w:sz w:val="17"/>
                      <w:szCs w:val="17"/>
                      <w:lang w:val="en-AU"/>
                    </w:rPr>
                    <w:t>Possible duplication with the existing agriculture focussed LDCF project.</w:t>
                  </w:r>
                </w:p>
              </w:tc>
              <w:tc>
                <w:tcPr>
                  <w:tcW w:w="900" w:type="dxa"/>
                </w:tcPr>
                <w:p w:rsidR="001F63BE" w:rsidRPr="00683981" w:rsidRDefault="001F63BE" w:rsidP="002A675D">
                  <w:pPr>
                    <w:ind w:right="176"/>
                    <w:rPr>
                      <w:sz w:val="17"/>
                      <w:szCs w:val="17"/>
                    </w:rPr>
                  </w:pPr>
                  <w:r w:rsidRPr="00683981">
                    <w:rPr>
                      <w:sz w:val="17"/>
                      <w:szCs w:val="17"/>
                    </w:rPr>
                    <w:t>I-3</w:t>
                  </w:r>
                </w:p>
                <w:p w:rsidR="001F63BE" w:rsidRPr="00683981" w:rsidRDefault="001F63BE" w:rsidP="002A675D">
                  <w:pPr>
                    <w:ind w:right="176"/>
                    <w:rPr>
                      <w:sz w:val="17"/>
                      <w:szCs w:val="17"/>
                    </w:rPr>
                  </w:pPr>
                  <w:r w:rsidRPr="00683981">
                    <w:rPr>
                      <w:sz w:val="17"/>
                      <w:szCs w:val="17"/>
                    </w:rPr>
                    <w:t>P-1</w:t>
                  </w:r>
                </w:p>
              </w:tc>
              <w:tc>
                <w:tcPr>
                  <w:tcW w:w="6998" w:type="dxa"/>
                </w:tcPr>
                <w:p w:rsidR="001F63BE" w:rsidRPr="00683981" w:rsidRDefault="001F63BE" w:rsidP="004D62DE">
                  <w:pPr>
                    <w:jc w:val="both"/>
                    <w:rPr>
                      <w:rFonts w:eastAsia="MS Mincho"/>
                      <w:sz w:val="17"/>
                      <w:szCs w:val="17"/>
                    </w:rPr>
                  </w:pPr>
                  <w:r w:rsidRPr="00683981">
                    <w:rPr>
                      <w:rFonts w:eastAsia="MS Mincho"/>
                      <w:sz w:val="17"/>
                      <w:szCs w:val="17"/>
                    </w:rPr>
                    <w:t xml:space="preserve">Given that the proposed project will be operating in Savannakhet province, where there is an ongoing LDCF project focusing on resilience of the agriculture sector to climate change, it will be important to ensure that project management structures are sufficient robust to ensure that the risk of duplication is averted.  While the overall goal and objectives of the two projects are different, there is a risk that some of the capacity building and training elements could overlap, particular in the area of disaster risk reduction and </w:t>
                  </w:r>
                  <w:r w:rsidR="004D62DE">
                    <w:rPr>
                      <w:rFonts w:eastAsia="MS Mincho"/>
                      <w:sz w:val="17"/>
                      <w:szCs w:val="17"/>
                    </w:rPr>
                    <w:t xml:space="preserve">the </w:t>
                  </w:r>
                  <w:r w:rsidRPr="00683981">
                    <w:rPr>
                      <w:rFonts w:eastAsia="MS Mincho"/>
                      <w:sz w:val="17"/>
                      <w:szCs w:val="17"/>
                    </w:rPr>
                    <w:t>proposed support being provided to district level disaster management committees</w:t>
                  </w:r>
                  <w:r w:rsidR="00ED23D2" w:rsidRPr="00683981">
                    <w:rPr>
                      <w:rFonts w:eastAsia="MS Mincho"/>
                      <w:sz w:val="17"/>
                      <w:szCs w:val="17"/>
                    </w:rPr>
                    <w:t xml:space="preserve">. </w:t>
                  </w:r>
                  <w:r w:rsidR="00DE0699" w:rsidRPr="00683981">
                    <w:rPr>
                      <w:rFonts w:eastAsia="MS Mincho"/>
                      <w:sz w:val="17"/>
                      <w:szCs w:val="17"/>
                    </w:rPr>
                    <w:t>The ongoing LDCF project is introducing a Local Integration Platform at Provincial level in Savannakhet with the objective of improving coordination of initiatives on the ground, to be chaired by the Governor’s Office, in order to avoid duplication risks. Furthermore,</w:t>
                  </w:r>
                  <w:r w:rsidR="004D62DE">
                    <w:rPr>
                      <w:rFonts w:eastAsia="MS Mincho"/>
                      <w:sz w:val="17"/>
                      <w:szCs w:val="17"/>
                    </w:rPr>
                    <w:t xml:space="preserve"> the recent upgrade of WREA to a Ministry of Natural Resources and Environment means that disaster management comes under its purview providing a single point of coordination at province level.  D</w:t>
                  </w:r>
                  <w:r w:rsidR="00DE0699" w:rsidRPr="00683981">
                    <w:rPr>
                      <w:rFonts w:eastAsia="MS Mincho"/>
                      <w:sz w:val="17"/>
                      <w:szCs w:val="17"/>
                    </w:rPr>
                    <w:t xml:space="preserve">uring the detailed design phase of the proposed LDCF project efforts will </w:t>
                  </w:r>
                  <w:r w:rsidR="004D62DE">
                    <w:rPr>
                      <w:rFonts w:eastAsia="MS Mincho"/>
                      <w:sz w:val="17"/>
                      <w:szCs w:val="17"/>
                    </w:rPr>
                    <w:t xml:space="preserve">also </w:t>
                  </w:r>
                  <w:r w:rsidR="00DE0699" w:rsidRPr="00683981">
                    <w:rPr>
                      <w:rFonts w:eastAsia="MS Mincho"/>
                      <w:sz w:val="17"/>
                      <w:szCs w:val="17"/>
                    </w:rPr>
                    <w:t xml:space="preserve">be made to ensure that project interventions </w:t>
                  </w:r>
                  <w:r w:rsidR="004D62DE">
                    <w:rPr>
                      <w:rFonts w:eastAsia="MS Mincho"/>
                      <w:sz w:val="17"/>
                      <w:szCs w:val="17"/>
                    </w:rPr>
                    <w:t xml:space="preserve">between the two projects are </w:t>
                  </w:r>
                  <w:r w:rsidR="00DE0699" w:rsidRPr="00683981">
                    <w:rPr>
                      <w:rFonts w:eastAsia="MS Mincho"/>
                      <w:sz w:val="17"/>
                      <w:szCs w:val="17"/>
                    </w:rPr>
                    <w:t>carried out in different districts</w:t>
                  </w:r>
                  <w:r w:rsidR="004D62DE">
                    <w:rPr>
                      <w:rFonts w:eastAsia="MS Mincho"/>
                      <w:sz w:val="17"/>
                      <w:szCs w:val="17"/>
                    </w:rPr>
                    <w:t xml:space="preserve"> in order to spread the benefits</w:t>
                  </w:r>
                  <w:r w:rsidR="00DE0699" w:rsidRPr="00683981">
                    <w:rPr>
                      <w:rFonts w:eastAsia="MS Mincho"/>
                      <w:sz w:val="17"/>
                      <w:szCs w:val="17"/>
                    </w:rPr>
                    <w:t xml:space="preserve">.    </w:t>
                  </w:r>
                </w:p>
              </w:tc>
            </w:tr>
            <w:tr w:rsidR="003C38A7" w:rsidRPr="007B2371" w:rsidTr="003C38A7">
              <w:trPr>
                <w:jc w:val="right"/>
              </w:trPr>
              <w:tc>
                <w:tcPr>
                  <w:tcW w:w="2070" w:type="dxa"/>
                </w:tcPr>
                <w:p w:rsidR="003C38A7" w:rsidRPr="00683981" w:rsidRDefault="003C38A7" w:rsidP="00E1556D">
                  <w:pPr>
                    <w:rPr>
                      <w:rFonts w:eastAsia="MS Mincho"/>
                      <w:snapToGrid w:val="0"/>
                      <w:sz w:val="17"/>
                      <w:szCs w:val="17"/>
                      <w:lang w:val="en-AU"/>
                    </w:rPr>
                  </w:pPr>
                  <w:r w:rsidRPr="00683981">
                    <w:rPr>
                      <w:rFonts w:eastAsia="MS Mincho"/>
                      <w:snapToGrid w:val="0"/>
                      <w:sz w:val="17"/>
                      <w:szCs w:val="17"/>
                      <w:lang w:val="en-AU"/>
                    </w:rPr>
                    <w:t>Component 3 on ecosystem based adaptation is not sufficient</w:t>
                  </w:r>
                  <w:r w:rsidR="00E1556D" w:rsidRPr="00683981">
                    <w:rPr>
                      <w:rFonts w:eastAsia="MS Mincho"/>
                      <w:snapToGrid w:val="0"/>
                      <w:sz w:val="17"/>
                      <w:szCs w:val="17"/>
                      <w:lang w:val="en-AU"/>
                    </w:rPr>
                    <w:t>ly</w:t>
                  </w:r>
                  <w:r w:rsidRPr="00683981">
                    <w:rPr>
                      <w:rFonts w:eastAsia="MS Mincho"/>
                      <w:snapToGrid w:val="0"/>
                      <w:sz w:val="17"/>
                      <w:szCs w:val="17"/>
                      <w:lang w:val="en-AU"/>
                    </w:rPr>
                    <w:t xml:space="preserve"> well integrated into the other com</w:t>
                  </w:r>
                  <w:r w:rsidR="00E1556D" w:rsidRPr="00683981">
                    <w:rPr>
                      <w:rFonts w:eastAsia="MS Mincho"/>
                      <w:snapToGrid w:val="0"/>
                      <w:sz w:val="17"/>
                      <w:szCs w:val="17"/>
                      <w:lang w:val="en-AU"/>
                    </w:rPr>
                    <w:t>ponents</w:t>
                  </w:r>
                  <w:r w:rsidRPr="00683981">
                    <w:rPr>
                      <w:rFonts w:eastAsia="MS Mincho"/>
                      <w:snapToGrid w:val="0"/>
                      <w:sz w:val="17"/>
                      <w:szCs w:val="17"/>
                      <w:lang w:val="en-AU"/>
                    </w:rPr>
                    <w:t xml:space="preserve"> </w:t>
                  </w:r>
                  <w:r w:rsidR="00E1556D" w:rsidRPr="00683981">
                    <w:rPr>
                      <w:rFonts w:eastAsia="MS Mincho"/>
                      <w:snapToGrid w:val="0"/>
                      <w:sz w:val="17"/>
                      <w:szCs w:val="17"/>
                      <w:lang w:val="en-AU"/>
                    </w:rPr>
                    <w:t xml:space="preserve">of the Project </w:t>
                  </w:r>
                  <w:r w:rsidRPr="00683981">
                    <w:rPr>
                      <w:rFonts w:eastAsia="MS Mincho"/>
                      <w:snapToGrid w:val="0"/>
                      <w:sz w:val="17"/>
                      <w:szCs w:val="17"/>
                      <w:lang w:val="en-AU"/>
                    </w:rPr>
                    <w:t xml:space="preserve">and fails to contribute to </w:t>
                  </w:r>
                  <w:r w:rsidR="00E1556D" w:rsidRPr="00683981">
                    <w:rPr>
                      <w:rFonts w:eastAsia="MS Mincho"/>
                      <w:snapToGrid w:val="0"/>
                      <w:sz w:val="17"/>
                      <w:szCs w:val="17"/>
                      <w:lang w:val="en-AU"/>
                    </w:rPr>
                    <w:t xml:space="preserve">the </w:t>
                  </w:r>
                  <w:r w:rsidRPr="00683981">
                    <w:rPr>
                      <w:rFonts w:eastAsia="MS Mincho"/>
                      <w:snapToGrid w:val="0"/>
                      <w:sz w:val="17"/>
                      <w:szCs w:val="17"/>
                      <w:lang w:val="en-AU"/>
                    </w:rPr>
                    <w:t>project objective</w:t>
                  </w:r>
                </w:p>
              </w:tc>
              <w:tc>
                <w:tcPr>
                  <w:tcW w:w="900" w:type="dxa"/>
                </w:tcPr>
                <w:p w:rsidR="003C38A7" w:rsidRPr="00683981" w:rsidRDefault="003C38A7" w:rsidP="002A675D">
                  <w:pPr>
                    <w:ind w:right="176"/>
                    <w:rPr>
                      <w:sz w:val="17"/>
                      <w:szCs w:val="17"/>
                    </w:rPr>
                  </w:pPr>
                  <w:r w:rsidRPr="00683981">
                    <w:rPr>
                      <w:sz w:val="17"/>
                      <w:szCs w:val="17"/>
                    </w:rPr>
                    <w:t>I -3</w:t>
                  </w:r>
                </w:p>
                <w:p w:rsidR="003C38A7" w:rsidRPr="00683981" w:rsidRDefault="003C38A7" w:rsidP="002A675D">
                  <w:pPr>
                    <w:ind w:right="176"/>
                    <w:rPr>
                      <w:sz w:val="17"/>
                      <w:szCs w:val="17"/>
                    </w:rPr>
                  </w:pPr>
                  <w:r w:rsidRPr="00683981">
                    <w:rPr>
                      <w:sz w:val="17"/>
                      <w:szCs w:val="17"/>
                    </w:rPr>
                    <w:t>P – 1</w:t>
                  </w:r>
                </w:p>
              </w:tc>
              <w:tc>
                <w:tcPr>
                  <w:tcW w:w="6998" w:type="dxa"/>
                </w:tcPr>
                <w:p w:rsidR="003C38A7" w:rsidRPr="00683981" w:rsidRDefault="003C38A7" w:rsidP="00F95B72">
                  <w:pPr>
                    <w:jc w:val="both"/>
                    <w:rPr>
                      <w:rFonts w:eastAsia="MS Mincho"/>
                      <w:sz w:val="17"/>
                      <w:szCs w:val="17"/>
                    </w:rPr>
                  </w:pPr>
                  <w:r w:rsidRPr="00683981">
                    <w:rPr>
                      <w:rFonts w:eastAsia="MS Mincho"/>
                      <w:sz w:val="17"/>
                      <w:szCs w:val="17"/>
                    </w:rPr>
                    <w:t>This risk area is linked to weak valuation of ecosystems services and the limited experience in Lao of integrating the need to sustain ecosystem functions within national and local development planning and budgeting processes. The mitigation of this risk area is integral to the approach being taken in implement</w:t>
                  </w:r>
                  <w:r w:rsidR="00F95B72" w:rsidRPr="00683981">
                    <w:rPr>
                      <w:rFonts w:eastAsia="MS Mincho"/>
                      <w:sz w:val="17"/>
                      <w:szCs w:val="17"/>
                    </w:rPr>
                    <w:t>ing</w:t>
                  </w:r>
                  <w:r w:rsidRPr="00683981">
                    <w:rPr>
                      <w:rFonts w:eastAsia="MS Mincho"/>
                      <w:sz w:val="17"/>
                      <w:szCs w:val="17"/>
                    </w:rPr>
                    <w:t xml:space="preserve"> component 3, which will depend on </w:t>
                  </w:r>
                  <w:r w:rsidR="00715BB1" w:rsidRPr="00683981">
                    <w:rPr>
                      <w:rFonts w:eastAsia="MS Mincho"/>
                      <w:sz w:val="17"/>
                      <w:szCs w:val="17"/>
                    </w:rPr>
                    <w:t xml:space="preserve">making </w:t>
                  </w:r>
                  <w:r w:rsidRPr="00683981">
                    <w:rPr>
                      <w:rFonts w:eastAsia="MS Mincho"/>
                      <w:sz w:val="17"/>
                      <w:szCs w:val="17"/>
                    </w:rPr>
                    <w:t xml:space="preserve">the critical functions performed by wetlands in regulating water resources </w:t>
                  </w:r>
                  <w:r w:rsidR="00715BB1" w:rsidRPr="00683981">
                    <w:rPr>
                      <w:rFonts w:eastAsia="MS Mincho"/>
                      <w:sz w:val="17"/>
                      <w:szCs w:val="17"/>
                    </w:rPr>
                    <w:t xml:space="preserve">more visible </w:t>
                  </w:r>
                  <w:r w:rsidRPr="00683981">
                    <w:rPr>
                      <w:rFonts w:eastAsia="MS Mincho"/>
                      <w:sz w:val="17"/>
                      <w:szCs w:val="17"/>
                    </w:rPr>
                    <w:t xml:space="preserve">through </w:t>
                  </w:r>
                  <w:r w:rsidR="00E1556D" w:rsidRPr="00683981">
                    <w:rPr>
                      <w:rFonts w:eastAsia="MS Mincho"/>
                      <w:sz w:val="17"/>
                      <w:szCs w:val="17"/>
                    </w:rPr>
                    <w:t xml:space="preserve">cost-effective </w:t>
                  </w:r>
                  <w:r w:rsidRPr="00683981">
                    <w:rPr>
                      <w:rFonts w:eastAsia="MS Mincho"/>
                      <w:sz w:val="17"/>
                      <w:szCs w:val="17"/>
                    </w:rPr>
                    <w:t>investments in adaptive management of surface water resources</w:t>
                  </w:r>
                  <w:r w:rsidR="00F95B72" w:rsidRPr="00683981">
                    <w:rPr>
                      <w:rFonts w:eastAsia="MS Mincho"/>
                      <w:sz w:val="17"/>
                      <w:szCs w:val="17"/>
                    </w:rPr>
                    <w:t xml:space="preserve"> which underpin, in a very direct sense the investments in rural infrastructure under Component 2. </w:t>
                  </w:r>
                  <w:r w:rsidRPr="00683981">
                    <w:rPr>
                      <w:rFonts w:eastAsia="MS Mincho"/>
                      <w:sz w:val="17"/>
                      <w:szCs w:val="17"/>
                    </w:rPr>
                    <w:t xml:space="preserve"> </w:t>
                  </w:r>
                </w:p>
              </w:tc>
            </w:tr>
          </w:tbl>
          <w:p w:rsidR="008E0F00" w:rsidRPr="003E7EE1" w:rsidRDefault="008E0F00" w:rsidP="003E7EE1">
            <w:pPr>
              <w:spacing w:after="80"/>
              <w:rPr>
                <w:bCs/>
                <w:sz w:val="22"/>
                <w:szCs w:val="22"/>
              </w:rPr>
            </w:pPr>
          </w:p>
        </w:tc>
      </w:tr>
      <w:tr w:rsidR="003C38A7" w:rsidRPr="003E7EE1" w:rsidTr="003C38A7">
        <w:tc>
          <w:tcPr>
            <w:tcW w:w="11314" w:type="dxa"/>
          </w:tcPr>
          <w:p w:rsidR="003C38A7" w:rsidRPr="007B2371" w:rsidRDefault="003C38A7" w:rsidP="004D62DE">
            <w:pPr>
              <w:rPr>
                <w:b/>
                <w:sz w:val="18"/>
                <w:szCs w:val="18"/>
              </w:rPr>
            </w:pPr>
            <w:bookmarkStart w:id="292" w:name="_GoBack"/>
            <w:bookmarkEnd w:id="292"/>
          </w:p>
        </w:tc>
      </w:tr>
    </w:tbl>
    <w:p w:rsidR="00AE49B5" w:rsidRPr="00BE1748" w:rsidRDefault="00AE49B5" w:rsidP="00BE1748">
      <w:pPr>
        <w:spacing w:after="120"/>
        <w:ind w:left="810" w:hanging="450"/>
        <w:rPr>
          <w:bCs/>
          <w:sz w:val="22"/>
          <w:szCs w:val="22"/>
        </w:rPr>
      </w:pPr>
      <w:r w:rsidRPr="00BE1748">
        <w:rPr>
          <w:sz w:val="22"/>
          <w:szCs w:val="22"/>
        </w:rPr>
        <w:t>B.5. Identify key stakeholders involved in the project including the private sector, civil society</w:t>
      </w:r>
      <w:r w:rsidR="00BE1748">
        <w:rPr>
          <w:sz w:val="22"/>
          <w:szCs w:val="22"/>
        </w:rPr>
        <w:t xml:space="preserve"> </w:t>
      </w:r>
      <w:r w:rsidRPr="00BE1748">
        <w:rPr>
          <w:sz w:val="22"/>
          <w:szCs w:val="22"/>
        </w:rPr>
        <w:t xml:space="preserve">organizations, local and indigenous communities, and their respective roles, as applicable:  </w:t>
      </w:r>
    </w:p>
    <w:tbl>
      <w:tblPr>
        <w:tblW w:w="0" w:type="auto"/>
        <w:tblInd w:w="828" w:type="dxa"/>
        <w:tblLook w:val="04A0"/>
      </w:tblPr>
      <w:tblGrid>
        <w:gridCol w:w="8748"/>
      </w:tblGrid>
      <w:tr w:rsidR="008E0F00" w:rsidRPr="003E7EE1" w:rsidTr="003E7EE1">
        <w:tc>
          <w:tcPr>
            <w:tcW w:w="8748" w:type="dxa"/>
          </w:tcPr>
          <w:p w:rsidR="008E0F00" w:rsidRDefault="008E0F00" w:rsidP="003E7EE1">
            <w:pPr>
              <w:spacing w:after="120"/>
              <w:rPr>
                <w:sz w:val="22"/>
                <w:szCs w:val="22"/>
              </w:rPr>
            </w:pPr>
          </w:p>
          <w:p w:rsidR="003C38A7" w:rsidRPr="003E7EE1" w:rsidRDefault="003C38A7" w:rsidP="003E7EE1">
            <w:pPr>
              <w:spacing w:after="120"/>
              <w:rPr>
                <w:sz w:val="22"/>
                <w:szCs w:val="22"/>
              </w:rPr>
            </w:pPr>
          </w:p>
        </w:tc>
      </w:tr>
    </w:tbl>
    <w:p w:rsidR="002A675D" w:rsidRPr="002A675D" w:rsidRDefault="002A675D" w:rsidP="002A675D">
      <w:pPr>
        <w:rPr>
          <w:vanish/>
        </w:rPr>
      </w:pPr>
    </w:p>
    <w:tbl>
      <w:tblPr>
        <w:tblpPr w:leftFromText="180" w:rightFromText="180" w:vertAnchor="page" w:horzAnchor="margin" w:tblpXSpec="right" w:tblpY="856"/>
        <w:tblOverlap w:val="neve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30"/>
        <w:gridCol w:w="7182"/>
      </w:tblGrid>
      <w:tr w:rsidR="003C38A7" w:rsidRPr="007B2371" w:rsidTr="002A675D">
        <w:tc>
          <w:tcPr>
            <w:tcW w:w="2430" w:type="dxa"/>
            <w:shd w:val="clear" w:color="auto" w:fill="D6E3BC"/>
          </w:tcPr>
          <w:p w:rsidR="003C38A7" w:rsidRPr="002A675D" w:rsidRDefault="003C38A7" w:rsidP="002A675D">
            <w:pPr>
              <w:pStyle w:val="A"/>
              <w:numPr>
                <w:ilvl w:val="0"/>
                <w:numId w:val="0"/>
              </w:numPr>
              <w:spacing w:after="0"/>
              <w:jc w:val="center"/>
              <w:rPr>
                <w:b/>
                <w:smallCaps/>
                <w:sz w:val="18"/>
                <w:szCs w:val="18"/>
              </w:rPr>
            </w:pPr>
            <w:r w:rsidRPr="002A675D">
              <w:rPr>
                <w:b/>
                <w:smallCaps/>
                <w:sz w:val="18"/>
                <w:szCs w:val="18"/>
              </w:rPr>
              <w:t>Stakeholder</w:t>
            </w:r>
          </w:p>
        </w:tc>
        <w:tc>
          <w:tcPr>
            <w:tcW w:w="7182" w:type="dxa"/>
            <w:shd w:val="clear" w:color="auto" w:fill="D6E3BC"/>
          </w:tcPr>
          <w:p w:rsidR="003C38A7" w:rsidRPr="002A675D" w:rsidRDefault="003C38A7" w:rsidP="002A675D">
            <w:pPr>
              <w:pStyle w:val="A"/>
              <w:numPr>
                <w:ilvl w:val="0"/>
                <w:numId w:val="0"/>
              </w:numPr>
              <w:spacing w:after="0"/>
              <w:jc w:val="center"/>
              <w:rPr>
                <w:b/>
                <w:smallCaps/>
                <w:sz w:val="18"/>
                <w:szCs w:val="18"/>
              </w:rPr>
            </w:pPr>
            <w:r w:rsidRPr="002A675D">
              <w:rPr>
                <w:b/>
                <w:smallCaps/>
                <w:sz w:val="18"/>
                <w:szCs w:val="18"/>
              </w:rPr>
              <w:t>Relevant roles</w:t>
            </w:r>
          </w:p>
        </w:tc>
      </w:tr>
      <w:tr w:rsidR="003C38A7" w:rsidRPr="007B2371" w:rsidTr="002A675D">
        <w:tc>
          <w:tcPr>
            <w:tcW w:w="2430" w:type="dxa"/>
            <w:shd w:val="clear" w:color="auto" w:fill="auto"/>
          </w:tcPr>
          <w:p w:rsidR="003C38A7" w:rsidRPr="002A675D" w:rsidRDefault="003C38A7" w:rsidP="002A675D">
            <w:pPr>
              <w:pStyle w:val="A"/>
              <w:numPr>
                <w:ilvl w:val="0"/>
                <w:numId w:val="0"/>
              </w:numPr>
              <w:spacing w:after="0"/>
              <w:jc w:val="left"/>
              <w:rPr>
                <w:sz w:val="17"/>
                <w:szCs w:val="17"/>
              </w:rPr>
            </w:pPr>
            <w:r w:rsidRPr="002A675D">
              <w:rPr>
                <w:sz w:val="17"/>
                <w:szCs w:val="17"/>
              </w:rPr>
              <w:lastRenderedPageBreak/>
              <w:t>Provincial administration</w:t>
            </w:r>
          </w:p>
        </w:tc>
        <w:tc>
          <w:tcPr>
            <w:tcW w:w="7182" w:type="dxa"/>
            <w:shd w:val="clear" w:color="auto" w:fill="auto"/>
          </w:tcPr>
          <w:p w:rsidR="003C38A7" w:rsidRPr="002A675D" w:rsidRDefault="003C38A7" w:rsidP="00683981">
            <w:pPr>
              <w:pStyle w:val="A"/>
              <w:numPr>
                <w:ilvl w:val="0"/>
                <w:numId w:val="0"/>
              </w:numPr>
              <w:spacing w:after="0"/>
              <w:rPr>
                <w:bCs/>
                <w:sz w:val="17"/>
                <w:szCs w:val="17"/>
              </w:rPr>
            </w:pPr>
            <w:r w:rsidRPr="002A675D">
              <w:rPr>
                <w:bCs/>
                <w:sz w:val="17"/>
                <w:szCs w:val="17"/>
              </w:rPr>
              <w:t>Provinces have an important strategic planning and budgeting role and also hold a repository of important technical skills including Provincial Agriculture and Forestry Offices, Water Supply Offices, Offices of the Ministry of Communications and Construction, Disaster Management Offices</w:t>
            </w:r>
            <w:r w:rsidR="00F95B72">
              <w:rPr>
                <w:bCs/>
                <w:sz w:val="17"/>
                <w:szCs w:val="17"/>
              </w:rPr>
              <w:t xml:space="preserve"> and Provincial </w:t>
            </w:r>
            <w:r w:rsidR="00683981">
              <w:rPr>
                <w:bCs/>
                <w:sz w:val="17"/>
                <w:szCs w:val="17"/>
              </w:rPr>
              <w:t xml:space="preserve">Departments of the newly established Ministry of Natural Resources and Environment (originally </w:t>
            </w:r>
            <w:r w:rsidR="00F95B72">
              <w:rPr>
                <w:bCs/>
                <w:sz w:val="17"/>
                <w:szCs w:val="17"/>
              </w:rPr>
              <w:t>WREA</w:t>
            </w:r>
            <w:r w:rsidR="00683981">
              <w:rPr>
                <w:bCs/>
                <w:sz w:val="17"/>
                <w:szCs w:val="17"/>
              </w:rPr>
              <w:t>)</w:t>
            </w:r>
            <w:r w:rsidRPr="002A675D">
              <w:rPr>
                <w:bCs/>
                <w:sz w:val="17"/>
                <w:szCs w:val="17"/>
              </w:rPr>
              <w:t xml:space="preserve">.  Provinces draft 5 year socio-economic plans (in line with national guidance) as well as annual investment plans. These are essentially a synthesis of sectoral and district plans consolidated by the provincial governor and approved by the National Assembly. The </w:t>
            </w:r>
            <w:r w:rsidR="00683981">
              <w:rPr>
                <w:bCs/>
                <w:sz w:val="17"/>
                <w:szCs w:val="17"/>
              </w:rPr>
              <w:t xml:space="preserve">MNRE provincial level departments </w:t>
            </w:r>
            <w:r w:rsidRPr="002A675D">
              <w:rPr>
                <w:bCs/>
                <w:sz w:val="17"/>
                <w:szCs w:val="17"/>
              </w:rPr>
              <w:t xml:space="preserve"> of Savannakhet, Champassak and potentially Khammouane </w:t>
            </w:r>
            <w:r w:rsidR="00683981">
              <w:rPr>
                <w:bCs/>
                <w:sz w:val="17"/>
                <w:szCs w:val="17"/>
              </w:rPr>
              <w:t xml:space="preserve">provinces </w:t>
            </w:r>
            <w:r w:rsidRPr="002A675D">
              <w:rPr>
                <w:bCs/>
                <w:sz w:val="17"/>
                <w:szCs w:val="17"/>
              </w:rPr>
              <w:t>will coordinate project activities and support implementation of relevant and policy and planning outcomes</w:t>
            </w:r>
            <w:r w:rsidR="00683981">
              <w:rPr>
                <w:bCs/>
                <w:sz w:val="17"/>
                <w:szCs w:val="17"/>
              </w:rPr>
              <w:t>, in consultation with the Governor’s office. The Provincial Environment Committees, chaired by the Vice Governor, will provide a platform for ensuring that the different elements of the proposed project (governance, climate change, land use and disaster management) are clearly understood and that linkages with ongoing relevant initiatives, such as the existing LDCF agriculture resilience project, are ensured</w:t>
            </w:r>
            <w:r w:rsidRPr="002A675D">
              <w:rPr>
                <w:bCs/>
                <w:sz w:val="17"/>
                <w:szCs w:val="17"/>
              </w:rPr>
              <w:t>. The</w:t>
            </w:r>
            <w:r w:rsidR="00683981">
              <w:rPr>
                <w:bCs/>
                <w:sz w:val="17"/>
                <w:szCs w:val="17"/>
              </w:rPr>
              <w:t xml:space="preserve"> provincial MNRE departments </w:t>
            </w:r>
            <w:r w:rsidRPr="002A675D">
              <w:rPr>
                <w:bCs/>
                <w:sz w:val="17"/>
                <w:szCs w:val="17"/>
              </w:rPr>
              <w:t>will be involved in compiling the assessment and analysis of climate risks as they relate to water resources management.</w:t>
            </w:r>
          </w:p>
        </w:tc>
      </w:tr>
      <w:tr w:rsidR="003C38A7" w:rsidRPr="00E91B84" w:rsidTr="002A675D">
        <w:tc>
          <w:tcPr>
            <w:tcW w:w="2430" w:type="dxa"/>
            <w:shd w:val="clear" w:color="auto" w:fill="auto"/>
          </w:tcPr>
          <w:p w:rsidR="003C38A7" w:rsidRPr="002A675D" w:rsidRDefault="003C38A7" w:rsidP="002A675D">
            <w:pPr>
              <w:pStyle w:val="A"/>
              <w:numPr>
                <w:ilvl w:val="0"/>
                <w:numId w:val="0"/>
              </w:numPr>
              <w:spacing w:after="0"/>
              <w:jc w:val="left"/>
              <w:rPr>
                <w:sz w:val="17"/>
                <w:szCs w:val="17"/>
              </w:rPr>
            </w:pPr>
            <w:r w:rsidRPr="002A675D">
              <w:rPr>
                <w:sz w:val="17"/>
                <w:szCs w:val="17"/>
              </w:rPr>
              <w:t>District administration</w:t>
            </w:r>
          </w:p>
        </w:tc>
        <w:tc>
          <w:tcPr>
            <w:tcW w:w="7182" w:type="dxa"/>
            <w:shd w:val="clear" w:color="auto" w:fill="auto"/>
          </w:tcPr>
          <w:p w:rsidR="003C38A7" w:rsidRPr="002A675D" w:rsidRDefault="003C38A7" w:rsidP="002E3069">
            <w:pPr>
              <w:pStyle w:val="A"/>
              <w:numPr>
                <w:ilvl w:val="0"/>
                <w:numId w:val="0"/>
              </w:numPr>
              <w:spacing w:after="0"/>
              <w:rPr>
                <w:bCs/>
                <w:sz w:val="17"/>
                <w:szCs w:val="17"/>
              </w:rPr>
            </w:pPr>
            <w:r w:rsidRPr="002A675D">
              <w:rPr>
                <w:bCs/>
                <w:sz w:val="17"/>
                <w:szCs w:val="17"/>
              </w:rPr>
              <w:t xml:space="preserve">Districts aggregate and consolidate village level plans and play a supervisory and monitoring role of service provision in all key sectors. Working in at least 6 districts in two or three provinces the project will be dependent upon the coordination and planning role of the districts including procedures for strengthened and more participatory dialogue with rural communities being put in place in the GPAR districts.  This includes decision making processes associated with the disbursement of Local Development Funds. </w:t>
            </w:r>
            <w:r w:rsidR="00683981">
              <w:rPr>
                <w:bCs/>
                <w:sz w:val="17"/>
                <w:szCs w:val="17"/>
              </w:rPr>
              <w:t xml:space="preserve">District branch offices of the Ministry of Natural Resources and Environment, combined with the land offices, will provide </w:t>
            </w:r>
            <w:r w:rsidR="002E3069">
              <w:rPr>
                <w:bCs/>
                <w:sz w:val="17"/>
                <w:szCs w:val="17"/>
              </w:rPr>
              <w:t>the main focus for the coordination and implementation of project activities.</w:t>
            </w:r>
          </w:p>
        </w:tc>
      </w:tr>
      <w:tr w:rsidR="003C38A7" w:rsidRPr="00E91B84" w:rsidTr="002A675D">
        <w:trPr>
          <w:trHeight w:val="176"/>
        </w:trPr>
        <w:tc>
          <w:tcPr>
            <w:tcW w:w="2430" w:type="dxa"/>
            <w:shd w:val="clear" w:color="auto" w:fill="auto"/>
          </w:tcPr>
          <w:p w:rsidR="003C38A7" w:rsidRPr="002A675D" w:rsidRDefault="003C38A7" w:rsidP="002A675D">
            <w:pPr>
              <w:pStyle w:val="A"/>
              <w:numPr>
                <w:ilvl w:val="0"/>
                <w:numId w:val="0"/>
              </w:numPr>
              <w:jc w:val="left"/>
              <w:rPr>
                <w:sz w:val="17"/>
                <w:szCs w:val="17"/>
              </w:rPr>
            </w:pPr>
            <w:r w:rsidRPr="002A675D">
              <w:rPr>
                <w:sz w:val="17"/>
                <w:szCs w:val="17"/>
              </w:rPr>
              <w:t>Community/villages</w:t>
            </w:r>
          </w:p>
        </w:tc>
        <w:tc>
          <w:tcPr>
            <w:tcW w:w="7182" w:type="dxa"/>
            <w:shd w:val="clear" w:color="auto" w:fill="auto"/>
          </w:tcPr>
          <w:p w:rsidR="003C38A7" w:rsidRPr="002A675D" w:rsidRDefault="003C38A7" w:rsidP="003C03F5">
            <w:pPr>
              <w:pStyle w:val="A"/>
              <w:numPr>
                <w:ilvl w:val="0"/>
                <w:numId w:val="0"/>
              </w:numPr>
              <w:spacing w:after="0"/>
              <w:rPr>
                <w:bCs/>
                <w:sz w:val="17"/>
                <w:szCs w:val="17"/>
              </w:rPr>
            </w:pPr>
            <w:r w:rsidRPr="002A675D">
              <w:rPr>
                <w:bCs/>
                <w:sz w:val="17"/>
                <w:szCs w:val="17"/>
              </w:rPr>
              <w:t xml:space="preserve">Villages tend to organized into units of 10-15 households each with its chief appointed by a village headman who is elected by the village on a 2 year basis. Village plans are developed for consolidation at the district level.  The village based decision making structures will be critical to the effective implementation of the project, helping to identify where key climate risks and vulnerabilities lie, as well as in designing and implementing appropriate adaptation options for climate proofing rural infrastructure and strengthening disaster preparedness.  </w:t>
            </w:r>
          </w:p>
        </w:tc>
      </w:tr>
      <w:tr w:rsidR="003C38A7" w:rsidRPr="00E91B84" w:rsidTr="002A675D">
        <w:tc>
          <w:tcPr>
            <w:tcW w:w="2430" w:type="dxa"/>
            <w:shd w:val="clear" w:color="auto" w:fill="auto"/>
          </w:tcPr>
          <w:p w:rsidR="003C38A7" w:rsidRPr="002A675D" w:rsidRDefault="003C38A7" w:rsidP="002A675D">
            <w:pPr>
              <w:pStyle w:val="A"/>
              <w:numPr>
                <w:ilvl w:val="0"/>
                <w:numId w:val="0"/>
              </w:numPr>
              <w:spacing w:after="0"/>
              <w:jc w:val="left"/>
              <w:rPr>
                <w:sz w:val="17"/>
                <w:szCs w:val="17"/>
              </w:rPr>
            </w:pPr>
            <w:r w:rsidRPr="002A675D">
              <w:rPr>
                <w:sz w:val="17"/>
                <w:szCs w:val="17"/>
              </w:rPr>
              <w:t>National government</w:t>
            </w:r>
          </w:p>
        </w:tc>
        <w:tc>
          <w:tcPr>
            <w:tcW w:w="7182" w:type="dxa"/>
            <w:shd w:val="clear" w:color="auto" w:fill="auto"/>
          </w:tcPr>
          <w:p w:rsidR="003C38A7" w:rsidRPr="002A675D" w:rsidRDefault="003C38A7" w:rsidP="002E3069">
            <w:pPr>
              <w:pStyle w:val="A"/>
              <w:numPr>
                <w:ilvl w:val="0"/>
                <w:numId w:val="0"/>
              </w:numPr>
              <w:spacing w:after="0"/>
              <w:rPr>
                <w:bCs/>
                <w:sz w:val="17"/>
                <w:szCs w:val="17"/>
              </w:rPr>
            </w:pPr>
            <w:r w:rsidRPr="002A675D">
              <w:rPr>
                <w:bCs/>
                <w:sz w:val="17"/>
                <w:szCs w:val="17"/>
              </w:rPr>
              <w:t xml:space="preserve">The Water Resources and Environment Administration within the Office of the Prime Minister is responsible for climate change policy as well as water resources management and wetland management.  </w:t>
            </w:r>
            <w:r w:rsidR="00683981">
              <w:rPr>
                <w:bCs/>
                <w:sz w:val="17"/>
                <w:szCs w:val="17"/>
              </w:rPr>
              <w:t xml:space="preserve">Following </w:t>
            </w:r>
            <w:r w:rsidR="00F95B72">
              <w:rPr>
                <w:bCs/>
                <w:sz w:val="17"/>
                <w:szCs w:val="17"/>
              </w:rPr>
              <w:t>WREA</w:t>
            </w:r>
            <w:r w:rsidR="00683981">
              <w:rPr>
                <w:bCs/>
                <w:sz w:val="17"/>
                <w:szCs w:val="17"/>
              </w:rPr>
              <w:t>’s recent u</w:t>
            </w:r>
            <w:r w:rsidR="00F95B72">
              <w:rPr>
                <w:bCs/>
                <w:sz w:val="17"/>
                <w:szCs w:val="17"/>
              </w:rPr>
              <w:t xml:space="preserve">pgrade to a Ministry of Environment and Natural Resources </w:t>
            </w:r>
            <w:r w:rsidR="00683981">
              <w:rPr>
                <w:bCs/>
                <w:sz w:val="17"/>
                <w:szCs w:val="17"/>
              </w:rPr>
              <w:t xml:space="preserve">additional responsibilities have been added including disaster management, protected area management and </w:t>
            </w:r>
            <w:r w:rsidR="002E3069">
              <w:rPr>
                <w:bCs/>
                <w:sz w:val="17"/>
                <w:szCs w:val="17"/>
              </w:rPr>
              <w:t xml:space="preserve">land use planning. </w:t>
            </w:r>
            <w:r w:rsidR="00683981">
              <w:rPr>
                <w:bCs/>
                <w:sz w:val="17"/>
                <w:szCs w:val="17"/>
              </w:rPr>
              <w:t xml:space="preserve">The new Ministry coordinates </w:t>
            </w:r>
            <w:r w:rsidR="00F95B72">
              <w:rPr>
                <w:bCs/>
                <w:sz w:val="17"/>
                <w:szCs w:val="17"/>
              </w:rPr>
              <w:t xml:space="preserve">a network of </w:t>
            </w:r>
            <w:r w:rsidR="00AA04BC">
              <w:rPr>
                <w:bCs/>
                <w:sz w:val="17"/>
                <w:szCs w:val="17"/>
              </w:rPr>
              <w:t xml:space="preserve">17 </w:t>
            </w:r>
            <w:r w:rsidR="00F95B72">
              <w:rPr>
                <w:bCs/>
                <w:sz w:val="17"/>
                <w:szCs w:val="17"/>
              </w:rPr>
              <w:t xml:space="preserve">Province and </w:t>
            </w:r>
            <w:r w:rsidR="00AA04BC">
              <w:rPr>
                <w:bCs/>
                <w:sz w:val="17"/>
                <w:szCs w:val="17"/>
              </w:rPr>
              <w:t xml:space="preserve">147 </w:t>
            </w:r>
            <w:r w:rsidR="00F95B72">
              <w:rPr>
                <w:bCs/>
                <w:sz w:val="17"/>
                <w:szCs w:val="17"/>
              </w:rPr>
              <w:t xml:space="preserve">District level offices. </w:t>
            </w:r>
            <w:r w:rsidRPr="002A675D">
              <w:rPr>
                <w:bCs/>
                <w:sz w:val="17"/>
                <w:szCs w:val="17"/>
              </w:rPr>
              <w:t xml:space="preserve">The Public Administration and Civil Service Authority (PACSA), also within the Prime Minister’s Office leads the governance reform process including local governance.  The Ministry of Communications, Transport and Construction provide technical guidance and construction standards and implement province and district level infrastructure projects. The National Disaster </w:t>
            </w:r>
            <w:r w:rsidR="002E3069">
              <w:rPr>
                <w:bCs/>
                <w:sz w:val="17"/>
                <w:szCs w:val="17"/>
              </w:rPr>
              <w:t xml:space="preserve">Control </w:t>
            </w:r>
            <w:r w:rsidRPr="002A675D">
              <w:rPr>
                <w:bCs/>
                <w:sz w:val="17"/>
                <w:szCs w:val="17"/>
              </w:rPr>
              <w:t xml:space="preserve">Office </w:t>
            </w:r>
            <w:r w:rsidR="002E3069">
              <w:rPr>
                <w:bCs/>
                <w:sz w:val="17"/>
                <w:szCs w:val="17"/>
              </w:rPr>
              <w:t xml:space="preserve">will now shift to the Ministry of Natural Resources and Environment bringing increased alignment both nationally and at local level between climate change and disaster management.  </w:t>
            </w:r>
            <w:r w:rsidRPr="002A675D">
              <w:rPr>
                <w:bCs/>
                <w:sz w:val="17"/>
                <w:szCs w:val="17"/>
              </w:rPr>
              <w:t xml:space="preserve"> </w:t>
            </w:r>
          </w:p>
        </w:tc>
      </w:tr>
      <w:tr w:rsidR="003C38A7" w:rsidRPr="00E91B84" w:rsidTr="002A675D">
        <w:tc>
          <w:tcPr>
            <w:tcW w:w="2430" w:type="dxa"/>
            <w:shd w:val="clear" w:color="auto" w:fill="auto"/>
          </w:tcPr>
          <w:p w:rsidR="003C38A7" w:rsidRPr="002A675D" w:rsidRDefault="003C38A7" w:rsidP="002A675D">
            <w:pPr>
              <w:pStyle w:val="A"/>
              <w:numPr>
                <w:ilvl w:val="0"/>
                <w:numId w:val="0"/>
              </w:numPr>
              <w:spacing w:after="0"/>
              <w:jc w:val="left"/>
              <w:rPr>
                <w:sz w:val="17"/>
                <w:szCs w:val="17"/>
              </w:rPr>
            </w:pPr>
            <w:r w:rsidRPr="002A675D">
              <w:rPr>
                <w:sz w:val="17"/>
                <w:szCs w:val="17"/>
              </w:rPr>
              <w:t>INGOs</w:t>
            </w:r>
          </w:p>
        </w:tc>
        <w:tc>
          <w:tcPr>
            <w:tcW w:w="7182" w:type="dxa"/>
            <w:shd w:val="clear" w:color="auto" w:fill="auto"/>
          </w:tcPr>
          <w:p w:rsidR="003C38A7" w:rsidRPr="002A675D" w:rsidRDefault="003C38A7" w:rsidP="003C03F5">
            <w:pPr>
              <w:pStyle w:val="A"/>
              <w:numPr>
                <w:ilvl w:val="0"/>
                <w:numId w:val="0"/>
              </w:numPr>
              <w:spacing w:after="0"/>
              <w:rPr>
                <w:bCs/>
                <w:sz w:val="17"/>
                <w:szCs w:val="17"/>
              </w:rPr>
            </w:pPr>
            <w:r w:rsidRPr="002A675D">
              <w:rPr>
                <w:bCs/>
                <w:sz w:val="17"/>
                <w:szCs w:val="17"/>
              </w:rPr>
              <w:t xml:space="preserve">There are a number of important INGOs working in the development and conservation sectors of direct relevance to the proposed project. Both IUCN and WWF are involved in wetland management and conservation programmes, many of these driven from a Mekong perspective, viewing Lao PDR’s water resources as part of this wider system. Both organizations have relevant knowledge and local level networks which can help to support the implementation of Component 3 of the proposed project. </w:t>
            </w:r>
          </w:p>
        </w:tc>
      </w:tr>
      <w:tr w:rsidR="003C38A7" w:rsidRPr="00E91B84" w:rsidTr="002A675D">
        <w:tc>
          <w:tcPr>
            <w:tcW w:w="2430" w:type="dxa"/>
            <w:shd w:val="clear" w:color="auto" w:fill="auto"/>
          </w:tcPr>
          <w:p w:rsidR="003C38A7" w:rsidRPr="002A675D" w:rsidRDefault="003C38A7" w:rsidP="002A675D">
            <w:pPr>
              <w:pStyle w:val="A"/>
              <w:numPr>
                <w:ilvl w:val="0"/>
                <w:numId w:val="0"/>
              </w:numPr>
              <w:spacing w:after="0"/>
              <w:jc w:val="left"/>
              <w:rPr>
                <w:sz w:val="17"/>
                <w:szCs w:val="17"/>
              </w:rPr>
            </w:pPr>
            <w:r w:rsidRPr="002A675D">
              <w:rPr>
                <w:sz w:val="17"/>
                <w:szCs w:val="17"/>
              </w:rPr>
              <w:t>Other UN agencies</w:t>
            </w:r>
          </w:p>
        </w:tc>
        <w:tc>
          <w:tcPr>
            <w:tcW w:w="7182" w:type="dxa"/>
            <w:shd w:val="clear" w:color="auto" w:fill="auto"/>
          </w:tcPr>
          <w:p w:rsidR="003C38A7" w:rsidRPr="002A675D" w:rsidRDefault="003C38A7" w:rsidP="00891A89">
            <w:pPr>
              <w:pStyle w:val="A"/>
              <w:numPr>
                <w:ilvl w:val="0"/>
                <w:numId w:val="0"/>
              </w:numPr>
              <w:spacing w:after="0"/>
              <w:rPr>
                <w:bCs/>
                <w:sz w:val="17"/>
                <w:szCs w:val="17"/>
              </w:rPr>
            </w:pPr>
            <w:r w:rsidRPr="002A675D">
              <w:rPr>
                <w:bCs/>
                <w:sz w:val="17"/>
                <w:szCs w:val="17"/>
              </w:rPr>
              <w:t xml:space="preserve">Among the range of UN agencies involved in rural development and climate change work in Lao PDR, the project will need to work closely with the UN Capital Development Fund which has experience of implementing its local development fund mechanism.   </w:t>
            </w:r>
          </w:p>
        </w:tc>
      </w:tr>
      <w:tr w:rsidR="003C38A7" w:rsidRPr="00E91B84" w:rsidTr="002A675D">
        <w:tc>
          <w:tcPr>
            <w:tcW w:w="2430" w:type="dxa"/>
            <w:shd w:val="clear" w:color="auto" w:fill="auto"/>
          </w:tcPr>
          <w:p w:rsidR="003C38A7" w:rsidRPr="002A675D" w:rsidRDefault="003C38A7" w:rsidP="002A675D">
            <w:pPr>
              <w:pStyle w:val="A"/>
              <w:numPr>
                <w:ilvl w:val="0"/>
                <w:numId w:val="0"/>
              </w:numPr>
              <w:spacing w:after="0"/>
              <w:jc w:val="left"/>
              <w:rPr>
                <w:sz w:val="17"/>
                <w:szCs w:val="17"/>
              </w:rPr>
            </w:pPr>
            <w:r w:rsidRPr="002A675D">
              <w:rPr>
                <w:sz w:val="17"/>
                <w:szCs w:val="17"/>
              </w:rPr>
              <w:t>Development Partners</w:t>
            </w:r>
          </w:p>
        </w:tc>
        <w:tc>
          <w:tcPr>
            <w:tcW w:w="7182" w:type="dxa"/>
            <w:shd w:val="clear" w:color="auto" w:fill="auto"/>
          </w:tcPr>
          <w:p w:rsidR="003C38A7" w:rsidRPr="002A675D" w:rsidRDefault="003C38A7" w:rsidP="003C03F5">
            <w:pPr>
              <w:pStyle w:val="A"/>
              <w:numPr>
                <w:ilvl w:val="0"/>
                <w:numId w:val="0"/>
              </w:numPr>
              <w:spacing w:after="0"/>
              <w:rPr>
                <w:bCs/>
                <w:sz w:val="17"/>
                <w:szCs w:val="17"/>
              </w:rPr>
            </w:pPr>
            <w:r w:rsidRPr="002A675D">
              <w:rPr>
                <w:bCs/>
                <w:sz w:val="17"/>
                <w:szCs w:val="17"/>
              </w:rPr>
              <w:t xml:space="preserve">Key development partners including the World Bank/ADB for their engagement in the implementation of a national integrated water resources management programme, specifically in the South, the European Union and SIDA in relation to their engagement in upland rural development programmes, and the World Bank’s Poverty Reduction Fund (PRF) which provides funds for rural development and small scale infrastructure.  The Project Management structure will be closely aligned with the World Bank/ADB IWRM structure based in WREA. Discussions with the EU are also underway to define necessary collaborative arrangements with their upland development project.  </w:t>
            </w:r>
          </w:p>
        </w:tc>
      </w:tr>
    </w:tbl>
    <w:p w:rsidR="003C03F5" w:rsidRDefault="003C03F5" w:rsidP="00AE49B5">
      <w:pPr>
        <w:spacing w:after="120"/>
        <w:ind w:left="720" w:hanging="360"/>
        <w:rPr>
          <w:sz w:val="22"/>
          <w:szCs w:val="22"/>
        </w:rPr>
      </w:pPr>
    </w:p>
    <w:p w:rsidR="00AE49B5" w:rsidRPr="00BE1748" w:rsidRDefault="00AE49B5" w:rsidP="00AE49B5">
      <w:pPr>
        <w:spacing w:after="120"/>
        <w:ind w:left="720" w:hanging="360"/>
        <w:rPr>
          <w:color w:val="000000"/>
          <w:sz w:val="22"/>
          <w:szCs w:val="22"/>
        </w:rPr>
      </w:pPr>
      <w:r w:rsidRPr="00BE1748">
        <w:rPr>
          <w:sz w:val="22"/>
          <w:szCs w:val="22"/>
        </w:rPr>
        <w:t>B.6. Outline the coordination with other related initiatives:</w:t>
      </w:r>
      <w:r w:rsidRPr="00BE1748">
        <w:rPr>
          <w:color w:val="000000"/>
          <w:sz w:val="22"/>
          <w:szCs w:val="22"/>
        </w:rPr>
        <w:t xml:space="preserve"> </w:t>
      </w:r>
    </w:p>
    <w:tbl>
      <w:tblPr>
        <w:tblW w:w="0" w:type="auto"/>
        <w:tblInd w:w="828" w:type="dxa"/>
        <w:tblLook w:val="04A0"/>
      </w:tblPr>
      <w:tblGrid>
        <w:gridCol w:w="8748"/>
      </w:tblGrid>
      <w:tr w:rsidR="008E0F00" w:rsidRPr="003E7EE1" w:rsidTr="003E7EE1">
        <w:tc>
          <w:tcPr>
            <w:tcW w:w="8748" w:type="dxa"/>
          </w:tcPr>
          <w:p w:rsidR="003C38A7" w:rsidRDefault="003C38A7" w:rsidP="003C03F5">
            <w:pPr>
              <w:jc w:val="both"/>
              <w:rPr>
                <w:bCs/>
                <w:sz w:val="20"/>
                <w:szCs w:val="20"/>
              </w:rPr>
            </w:pPr>
            <w:r w:rsidRPr="002F11B7">
              <w:rPr>
                <w:bCs/>
                <w:sz w:val="20"/>
                <w:szCs w:val="20"/>
              </w:rPr>
              <w:t xml:space="preserve">Lao PDR </w:t>
            </w:r>
            <w:r>
              <w:rPr>
                <w:bCs/>
                <w:sz w:val="20"/>
                <w:szCs w:val="20"/>
              </w:rPr>
              <w:t xml:space="preserve">experiences high levels of development partner support and engagement across a range of sectors, including the critical development sectors of water, agriculture, land and power.  All of these are vulnerable to climate related risks and there has been an increasing focus in the past few years on addressing these additional risks through a mix of institutional and policy reforms, as well as targeted actions on the ground.  The project will build on these existing initiatives and will be closely coordinated </w:t>
            </w:r>
            <w:r>
              <w:rPr>
                <w:bCs/>
                <w:sz w:val="20"/>
                <w:szCs w:val="20"/>
              </w:rPr>
              <w:lastRenderedPageBreak/>
              <w:t xml:space="preserve">both geographically and in terms of sectoral focus and approach. During the development of this Project Identification Form we have identified the key initiatives that are most closely linked including both GEF and non-GEF funded support. </w:t>
            </w:r>
          </w:p>
          <w:p w:rsidR="003C38A7" w:rsidRDefault="003C38A7" w:rsidP="003C03F5">
            <w:pPr>
              <w:jc w:val="both"/>
              <w:rPr>
                <w:bCs/>
                <w:sz w:val="20"/>
                <w:szCs w:val="20"/>
              </w:rPr>
            </w:pPr>
          </w:p>
          <w:p w:rsidR="003C38A7" w:rsidRDefault="003C38A7" w:rsidP="003C03F5">
            <w:pPr>
              <w:jc w:val="both"/>
              <w:rPr>
                <w:bCs/>
                <w:sz w:val="20"/>
                <w:szCs w:val="20"/>
              </w:rPr>
            </w:pPr>
            <w:r>
              <w:rPr>
                <w:bCs/>
                <w:sz w:val="20"/>
                <w:szCs w:val="20"/>
              </w:rPr>
              <w:t>WREA</w:t>
            </w:r>
            <w:r w:rsidR="001402CD">
              <w:rPr>
                <w:bCs/>
                <w:sz w:val="20"/>
                <w:szCs w:val="20"/>
              </w:rPr>
              <w:t xml:space="preserve"> (recently upgraded to the Ministry of Natural Resources and Environment)</w:t>
            </w:r>
            <w:r>
              <w:rPr>
                <w:bCs/>
                <w:sz w:val="20"/>
                <w:szCs w:val="20"/>
              </w:rPr>
              <w:t xml:space="preserve"> will provide overall leadership for the Project as national implementing partner, in close coordination with the Public Administration and Civil Service Authority (PACSA) which also falls under the Office of the Prime Minister.  WREA’s Department of Environment hosts the National Office of Climate Change which guides climate related policy development and is also the lead on ADB’s Capacity Development for Climate Change project, as well as the Second National Communication Project (SNC) and process. </w:t>
            </w:r>
          </w:p>
          <w:p w:rsidR="003C38A7" w:rsidRDefault="003C38A7" w:rsidP="003C03F5">
            <w:pPr>
              <w:jc w:val="both"/>
              <w:rPr>
                <w:bCs/>
                <w:sz w:val="20"/>
                <w:szCs w:val="20"/>
              </w:rPr>
            </w:pPr>
          </w:p>
          <w:p w:rsidR="003C38A7" w:rsidRPr="00AC6CB6" w:rsidRDefault="003C38A7" w:rsidP="003C03F5">
            <w:pPr>
              <w:jc w:val="both"/>
              <w:rPr>
                <w:bCs/>
                <w:sz w:val="20"/>
                <w:szCs w:val="20"/>
              </w:rPr>
            </w:pPr>
            <w:r>
              <w:rPr>
                <w:bCs/>
                <w:sz w:val="20"/>
                <w:szCs w:val="20"/>
              </w:rPr>
              <w:t>PACSA is the lead agency responsible for implementing UNDP’s flagship Governance and Public Administration Reform Programme (GPAR) which provides the main entry point for Component 1 of the project as well as elements of Component 2.  It is envisaged that PACSA will act as a Responsible Party for Component 1 and a key contributor to Component 2.  WREA will act as the overall implementing partner as well as the responsible party for Components 2 and 3</w:t>
            </w:r>
            <w:r w:rsidRPr="00AC6CB6">
              <w:rPr>
                <w:bCs/>
                <w:sz w:val="20"/>
                <w:szCs w:val="20"/>
              </w:rPr>
              <w:t xml:space="preserve">. The benefits of a joint PMU structure and Project Board under the Prime Minister’s office will be explored during </w:t>
            </w:r>
            <w:r>
              <w:rPr>
                <w:bCs/>
                <w:sz w:val="20"/>
                <w:szCs w:val="20"/>
              </w:rPr>
              <w:t xml:space="preserve">the </w:t>
            </w:r>
            <w:r w:rsidRPr="00AC6CB6">
              <w:rPr>
                <w:bCs/>
                <w:sz w:val="20"/>
                <w:szCs w:val="20"/>
              </w:rPr>
              <w:t xml:space="preserve">detailed </w:t>
            </w:r>
            <w:r>
              <w:rPr>
                <w:bCs/>
                <w:sz w:val="20"/>
                <w:szCs w:val="20"/>
              </w:rPr>
              <w:t xml:space="preserve">project </w:t>
            </w:r>
            <w:r w:rsidRPr="00AC6CB6">
              <w:rPr>
                <w:bCs/>
                <w:sz w:val="20"/>
                <w:szCs w:val="20"/>
              </w:rPr>
              <w:t xml:space="preserve">design </w:t>
            </w:r>
            <w:r>
              <w:rPr>
                <w:bCs/>
                <w:sz w:val="20"/>
                <w:szCs w:val="20"/>
              </w:rPr>
              <w:t xml:space="preserve">phase </w:t>
            </w:r>
            <w:r w:rsidRPr="00AC6CB6">
              <w:rPr>
                <w:bCs/>
                <w:sz w:val="20"/>
                <w:szCs w:val="20"/>
              </w:rPr>
              <w:t xml:space="preserve">ensuring close linkages between the LDCF project and GPAR.  </w:t>
            </w:r>
          </w:p>
          <w:p w:rsidR="003C38A7" w:rsidRDefault="003C38A7" w:rsidP="003C03F5">
            <w:pPr>
              <w:jc w:val="both"/>
              <w:rPr>
                <w:bCs/>
                <w:sz w:val="20"/>
                <w:szCs w:val="20"/>
              </w:rPr>
            </w:pPr>
          </w:p>
          <w:p w:rsidR="003C38A7" w:rsidRDefault="003C38A7" w:rsidP="003C03F5">
            <w:pPr>
              <w:jc w:val="both"/>
              <w:rPr>
                <w:bCs/>
                <w:sz w:val="20"/>
                <w:szCs w:val="20"/>
              </w:rPr>
            </w:pPr>
            <w:r w:rsidRPr="00AC6CB6">
              <w:rPr>
                <w:bCs/>
                <w:sz w:val="20"/>
                <w:szCs w:val="20"/>
              </w:rPr>
              <w:t xml:space="preserve">The </w:t>
            </w:r>
            <w:r>
              <w:rPr>
                <w:bCs/>
                <w:sz w:val="20"/>
                <w:szCs w:val="20"/>
              </w:rPr>
              <w:t>establishment of local project management units will be discussed during the detailed design phase with the p</w:t>
            </w:r>
            <w:r w:rsidRPr="00AC6CB6">
              <w:rPr>
                <w:bCs/>
                <w:sz w:val="20"/>
                <w:szCs w:val="20"/>
              </w:rPr>
              <w:t>rovinc</w:t>
            </w:r>
            <w:r>
              <w:rPr>
                <w:bCs/>
                <w:sz w:val="20"/>
                <w:szCs w:val="20"/>
              </w:rPr>
              <w:t>e</w:t>
            </w:r>
            <w:r w:rsidRPr="00AC6CB6">
              <w:rPr>
                <w:bCs/>
                <w:sz w:val="20"/>
                <w:szCs w:val="20"/>
              </w:rPr>
              <w:t xml:space="preserve"> administrations of Savannakhet</w:t>
            </w:r>
            <w:r>
              <w:rPr>
                <w:bCs/>
                <w:sz w:val="20"/>
                <w:szCs w:val="20"/>
              </w:rPr>
              <w:t xml:space="preserve">, Khammouane </w:t>
            </w:r>
            <w:r w:rsidRPr="00AC6CB6">
              <w:rPr>
                <w:bCs/>
                <w:sz w:val="20"/>
                <w:szCs w:val="20"/>
              </w:rPr>
              <w:t>and Champassak</w:t>
            </w:r>
            <w:r>
              <w:rPr>
                <w:bCs/>
                <w:sz w:val="20"/>
                <w:szCs w:val="20"/>
              </w:rPr>
              <w:t xml:space="preserve">, </w:t>
            </w:r>
            <w:r w:rsidRPr="00AC6CB6">
              <w:rPr>
                <w:bCs/>
                <w:sz w:val="20"/>
                <w:szCs w:val="20"/>
              </w:rPr>
              <w:t xml:space="preserve">under the coordination of the </w:t>
            </w:r>
            <w:r>
              <w:rPr>
                <w:bCs/>
                <w:sz w:val="20"/>
                <w:szCs w:val="20"/>
              </w:rPr>
              <w:t>p</w:t>
            </w:r>
            <w:r w:rsidRPr="00AC6CB6">
              <w:rPr>
                <w:bCs/>
                <w:sz w:val="20"/>
                <w:szCs w:val="20"/>
              </w:rPr>
              <w:t xml:space="preserve">rovincial governor’s offices. These </w:t>
            </w:r>
            <w:r>
              <w:rPr>
                <w:bCs/>
                <w:sz w:val="20"/>
                <w:szCs w:val="20"/>
              </w:rPr>
              <w:t>s</w:t>
            </w:r>
            <w:r w:rsidRPr="00AC6CB6">
              <w:rPr>
                <w:bCs/>
                <w:sz w:val="20"/>
                <w:szCs w:val="20"/>
              </w:rPr>
              <w:t>ub-PMUs will be aligned to existing project management structures supporting GPAR</w:t>
            </w:r>
            <w:r>
              <w:rPr>
                <w:bCs/>
                <w:sz w:val="20"/>
                <w:szCs w:val="20"/>
              </w:rPr>
              <w:t xml:space="preserve"> and of the World Bank/ADB supported Integrated Water Resources Management Project</w:t>
            </w:r>
            <w:r w:rsidRPr="00AC6CB6">
              <w:rPr>
                <w:bCs/>
                <w:sz w:val="20"/>
                <w:szCs w:val="20"/>
              </w:rPr>
              <w:t>.</w:t>
            </w:r>
            <w:r>
              <w:rPr>
                <w:bCs/>
                <w:sz w:val="20"/>
                <w:szCs w:val="20"/>
              </w:rPr>
              <w:t xml:space="preserve"> </w:t>
            </w:r>
          </w:p>
          <w:p w:rsidR="003C38A7" w:rsidRDefault="003C38A7" w:rsidP="003C03F5">
            <w:pPr>
              <w:jc w:val="both"/>
              <w:rPr>
                <w:bCs/>
                <w:sz w:val="20"/>
                <w:szCs w:val="20"/>
              </w:rPr>
            </w:pPr>
          </w:p>
          <w:p w:rsidR="003C38A7" w:rsidRDefault="003C38A7" w:rsidP="003C03F5">
            <w:pPr>
              <w:jc w:val="both"/>
              <w:rPr>
                <w:bCs/>
                <w:sz w:val="20"/>
                <w:szCs w:val="20"/>
              </w:rPr>
            </w:pPr>
            <w:r>
              <w:rPr>
                <w:bCs/>
                <w:sz w:val="20"/>
                <w:szCs w:val="20"/>
              </w:rPr>
              <w:t xml:space="preserve">The World Bank and Asian Development Bank are supporting the Department of Water Resources of WREA to establish national integrated water resources management in Lao PDR including a mix of national policy and river basin specific interventions. The LDCF project will be implemented in close coordination with the National IWRM programme including a National Project Management Unit in WREA and Province level management units in Khammouane and/or Savannakhet. The ADB is also in process of developing a flood and drought risk management and mitigation programme covering 3 countries, including a total of USD 20 million for Lao PDR.  Possible linkages with LDCF will be further investigated during the detailed design phase. </w:t>
            </w:r>
          </w:p>
          <w:p w:rsidR="00891A89" w:rsidRDefault="00891A89" w:rsidP="003C03F5">
            <w:pPr>
              <w:spacing w:after="120"/>
              <w:jc w:val="both"/>
              <w:rPr>
                <w:sz w:val="20"/>
                <w:szCs w:val="20"/>
                <w:lang w:val="en-GB" w:eastAsia="en-GB"/>
              </w:rPr>
            </w:pPr>
          </w:p>
          <w:p w:rsidR="008E0F00" w:rsidRDefault="003C38A7" w:rsidP="003C03F5">
            <w:pPr>
              <w:spacing w:after="120"/>
              <w:jc w:val="both"/>
              <w:rPr>
                <w:sz w:val="20"/>
                <w:szCs w:val="20"/>
                <w:lang w:eastAsia="en-GB"/>
              </w:rPr>
            </w:pPr>
            <w:r w:rsidRPr="003D026C">
              <w:rPr>
                <w:sz w:val="20"/>
                <w:szCs w:val="20"/>
                <w:lang w:val="en-GB" w:eastAsia="en-GB"/>
              </w:rPr>
              <w:t xml:space="preserve">The project will complement UNDP assistance to the </w:t>
            </w:r>
            <w:r w:rsidRPr="003D026C">
              <w:rPr>
                <w:noProof/>
                <w:sz w:val="20"/>
                <w:szCs w:val="20"/>
                <w:lang w:eastAsia="ja-JP"/>
              </w:rPr>
              <w:t>National Disaster Management Office (</w:t>
            </w:r>
            <w:r w:rsidRPr="003D026C">
              <w:rPr>
                <w:sz w:val="20"/>
                <w:szCs w:val="20"/>
                <w:lang w:val="en-GB" w:eastAsia="en-GB"/>
              </w:rPr>
              <w:t xml:space="preserve">NDMO) through its </w:t>
            </w:r>
            <w:r w:rsidRPr="003D026C">
              <w:rPr>
                <w:sz w:val="20"/>
                <w:szCs w:val="20"/>
              </w:rPr>
              <w:t xml:space="preserve">Institutional Strengthening and Capacity Development on Disaster Risk Management in Lao PDR. The UNDP supported LDCF project through the National Agriculture and Forestry Research Institute (NAFRI) under the Ministry of Agriculture is improving the Resilience of the Agriculture Sector in Lao PDR to Climate Change Impacts. </w:t>
            </w:r>
            <w:r w:rsidRPr="003D026C">
              <w:rPr>
                <w:sz w:val="20"/>
                <w:szCs w:val="20"/>
                <w:lang w:eastAsia="en-GB"/>
              </w:rPr>
              <w:t xml:space="preserve"> This major new adaptation initiative covers rural development activities for enhancing the capacity of the agriculture sector and rural communities, including flood and drought preparedness in two provinces, including Savannakhet</w:t>
            </w:r>
            <w:r>
              <w:rPr>
                <w:sz w:val="20"/>
                <w:szCs w:val="20"/>
                <w:lang w:eastAsia="en-GB"/>
              </w:rPr>
              <w:t>.</w:t>
            </w:r>
          </w:p>
          <w:p w:rsidR="003C38A7" w:rsidRPr="003E7EE1" w:rsidRDefault="003C38A7" w:rsidP="003C38A7">
            <w:pPr>
              <w:spacing w:after="120"/>
              <w:rPr>
                <w:color w:val="000000"/>
                <w:sz w:val="22"/>
                <w:szCs w:val="22"/>
              </w:rPr>
            </w:pPr>
          </w:p>
        </w:tc>
      </w:tr>
    </w:tbl>
    <w:p w:rsidR="00AE49B5" w:rsidRDefault="0087571B" w:rsidP="00AE49B5">
      <w:pPr>
        <w:ind w:left="360" w:hanging="360"/>
        <w:rPr>
          <w:sz w:val="22"/>
          <w:szCs w:val="22"/>
        </w:rPr>
      </w:pPr>
      <w:r>
        <w:rPr>
          <w:b/>
          <w:smallCaps/>
          <w:sz w:val="22"/>
          <w:szCs w:val="22"/>
        </w:rPr>
        <w:lastRenderedPageBreak/>
        <w:t>C</w:t>
      </w:r>
      <w:r w:rsidR="00AE49B5" w:rsidRPr="007E3AFB">
        <w:rPr>
          <w:b/>
          <w:smallCaps/>
          <w:sz w:val="22"/>
          <w:szCs w:val="22"/>
        </w:rPr>
        <w:t xml:space="preserve">.   describe the GEF agency’s comparative advantage to implement this project:  </w:t>
      </w:r>
    </w:p>
    <w:tbl>
      <w:tblPr>
        <w:tblW w:w="0" w:type="auto"/>
        <w:tblInd w:w="828" w:type="dxa"/>
        <w:tblLook w:val="04A0"/>
      </w:tblPr>
      <w:tblGrid>
        <w:gridCol w:w="8748"/>
      </w:tblGrid>
      <w:tr w:rsidR="00BE1748" w:rsidRPr="003E7EE1" w:rsidTr="003E7EE1">
        <w:tc>
          <w:tcPr>
            <w:tcW w:w="8748" w:type="dxa"/>
          </w:tcPr>
          <w:p w:rsidR="003C38A7" w:rsidRDefault="003C38A7" w:rsidP="003C03F5">
            <w:pPr>
              <w:spacing w:before="120"/>
              <w:jc w:val="both"/>
              <w:rPr>
                <w:bCs/>
                <w:sz w:val="20"/>
                <w:szCs w:val="20"/>
              </w:rPr>
            </w:pPr>
            <w:r w:rsidRPr="006E1C5D">
              <w:rPr>
                <w:bCs/>
                <w:sz w:val="20"/>
                <w:szCs w:val="20"/>
              </w:rPr>
              <w:t xml:space="preserve">UNDP’s comparative advantage </w:t>
            </w:r>
            <w:r>
              <w:rPr>
                <w:bCs/>
                <w:sz w:val="20"/>
                <w:szCs w:val="20"/>
              </w:rPr>
              <w:t xml:space="preserve">in </w:t>
            </w:r>
            <w:r w:rsidRPr="006E1C5D">
              <w:rPr>
                <w:bCs/>
                <w:sz w:val="20"/>
                <w:szCs w:val="20"/>
              </w:rPr>
              <w:t>implement</w:t>
            </w:r>
            <w:r>
              <w:rPr>
                <w:bCs/>
                <w:sz w:val="20"/>
                <w:szCs w:val="20"/>
              </w:rPr>
              <w:t>ing</w:t>
            </w:r>
            <w:r w:rsidRPr="006E1C5D">
              <w:rPr>
                <w:bCs/>
                <w:sz w:val="20"/>
                <w:szCs w:val="20"/>
              </w:rPr>
              <w:t xml:space="preserve"> this project is </w:t>
            </w:r>
            <w:r>
              <w:rPr>
                <w:bCs/>
                <w:sz w:val="20"/>
                <w:szCs w:val="20"/>
              </w:rPr>
              <w:t xml:space="preserve">underpinned by its Country Programme Document for the current cycle (2006-2011) as well as the next cycle (2012-2015), in which enhanced local service delivery and greater community participation in local development are given a particular emphasis. UNDP is playing a leading role in this area </w:t>
            </w:r>
            <w:r w:rsidRPr="006E1C5D">
              <w:rPr>
                <w:bCs/>
                <w:sz w:val="20"/>
                <w:szCs w:val="20"/>
              </w:rPr>
              <w:t xml:space="preserve">based on its long standing and established track record in Lao PDR in promoting reforms in the area of local public administration reform and related improvements in public service delivery. </w:t>
            </w:r>
            <w:r w:rsidR="00891A89">
              <w:rPr>
                <w:bCs/>
                <w:sz w:val="20"/>
                <w:szCs w:val="20"/>
              </w:rPr>
              <w:t>As previously indicated, t</w:t>
            </w:r>
            <w:r w:rsidR="00891A89" w:rsidRPr="00891A89">
              <w:rPr>
                <w:bCs/>
                <w:sz w:val="20"/>
                <w:szCs w:val="20"/>
              </w:rPr>
              <w:t>he key to adaptation in most instances is competent, capable, accountable local administrations that understand how to incorporate adaptation measures into most aspects of their works and departments (after Satterthwaite, D. 2007</w:t>
            </w:r>
            <w:r w:rsidR="00891A89">
              <w:rPr>
                <w:bCs/>
                <w:sz w:val="20"/>
                <w:szCs w:val="20"/>
              </w:rPr>
              <w:t>).</w:t>
            </w:r>
          </w:p>
          <w:p w:rsidR="003C38A7" w:rsidRDefault="003C38A7" w:rsidP="003C03F5">
            <w:pPr>
              <w:spacing w:before="60"/>
              <w:jc w:val="both"/>
              <w:rPr>
                <w:sz w:val="20"/>
                <w:szCs w:val="20"/>
              </w:rPr>
            </w:pPr>
            <w:r w:rsidRPr="006E1C5D">
              <w:rPr>
                <w:bCs/>
                <w:sz w:val="20"/>
                <w:szCs w:val="20"/>
              </w:rPr>
              <w:t xml:space="preserve">UNDP’s support for public administrative reform in Lao PDR began in 1994 leading to the establishment of a more comprehensive Governance and Public Administrative Reform (GPAR) programme in 1997 which was adopted as </w:t>
            </w:r>
            <w:r w:rsidRPr="006E1C5D">
              <w:rPr>
                <w:sz w:val="20"/>
                <w:szCs w:val="20"/>
              </w:rPr>
              <w:t xml:space="preserve">the symbol of a national, long-term commitment to improve governance, public administration and service delivery in the country. Subsequent phases of GPAR led to the implementation of sub national level initiatives in </w:t>
            </w:r>
            <w:r>
              <w:rPr>
                <w:sz w:val="20"/>
                <w:szCs w:val="20"/>
              </w:rPr>
              <w:t>7</w:t>
            </w:r>
            <w:r w:rsidRPr="006E1C5D">
              <w:rPr>
                <w:sz w:val="20"/>
                <w:szCs w:val="20"/>
              </w:rPr>
              <w:t xml:space="preserve"> provinces leading to a further refocusing of the approach in 2007 on </w:t>
            </w:r>
            <w:r w:rsidRPr="006E1C5D">
              <w:rPr>
                <w:sz w:val="20"/>
                <w:szCs w:val="20"/>
              </w:rPr>
              <w:lastRenderedPageBreak/>
              <w:t>reforms benefiting the poorest and most vulnerable.  One of the key lessons learned from previous phases of GPAR was that a stronger national guiding framework is required but also that a special focus on poorer districts is also needed in order to support MDG acceleration.  UNDP is currently supporting the Government in designing a further follow up programme that will introduce GPAR principles into all government agencies and local administrations as part of national up</w:t>
            </w:r>
            <w:r>
              <w:rPr>
                <w:sz w:val="20"/>
                <w:szCs w:val="20"/>
              </w:rPr>
              <w:t>-</w:t>
            </w:r>
            <w:r w:rsidRPr="006E1C5D">
              <w:rPr>
                <w:sz w:val="20"/>
                <w:szCs w:val="20"/>
              </w:rPr>
              <w:t>scaling.</w:t>
            </w:r>
            <w:r>
              <w:rPr>
                <w:sz w:val="20"/>
                <w:szCs w:val="20"/>
              </w:rPr>
              <w:t xml:space="preserve">  </w:t>
            </w:r>
          </w:p>
          <w:p w:rsidR="003C38A7" w:rsidRDefault="003C38A7" w:rsidP="003C03F5">
            <w:pPr>
              <w:spacing w:before="120"/>
              <w:jc w:val="both"/>
              <w:rPr>
                <w:bCs/>
                <w:sz w:val="20"/>
                <w:szCs w:val="20"/>
              </w:rPr>
            </w:pPr>
            <w:r w:rsidRPr="00FE5E70">
              <w:rPr>
                <w:bCs/>
                <w:sz w:val="20"/>
                <w:szCs w:val="20"/>
              </w:rPr>
              <w:t>UNDP is helping to develop ecosystem based approaches to natural resources management in Lao PDR recognizing the critical links that exist between the conservation of these systems and the services that they provide to the livelihoods of rural communities</w:t>
            </w:r>
            <w:r w:rsidRPr="00A57842">
              <w:rPr>
                <w:bCs/>
                <w:sz w:val="20"/>
                <w:szCs w:val="20"/>
              </w:rPr>
              <w:t>. In Attapeu Province, for example, UNDP has been supporting the strengthening of national wetland management regulations and policies, as well as the development and implementation of a tool for valuation of both the direct and indirect benefits of wetlands. This project, carried</w:t>
            </w:r>
            <w:r>
              <w:rPr>
                <w:bCs/>
                <w:sz w:val="20"/>
                <w:szCs w:val="20"/>
              </w:rPr>
              <w:t xml:space="preserve"> out in partnership with IUCN and MRC, has contributed a vulnerability assessment of climate risks in and around wetlands, and the information collected and lessons learned from this are expected to contribute to building the foundation of the proposed LDCF project. </w:t>
            </w:r>
          </w:p>
          <w:p w:rsidR="003C38A7" w:rsidRDefault="003C38A7" w:rsidP="003C03F5">
            <w:pPr>
              <w:spacing w:before="120"/>
              <w:jc w:val="both"/>
              <w:rPr>
                <w:bCs/>
                <w:sz w:val="20"/>
                <w:szCs w:val="20"/>
              </w:rPr>
            </w:pPr>
            <w:r w:rsidRPr="006E1C5D">
              <w:rPr>
                <w:bCs/>
                <w:sz w:val="20"/>
                <w:szCs w:val="20"/>
              </w:rPr>
              <w:t xml:space="preserve">UNDP’s partner agency, the United Nations Capital Development Fund, has a track record in strengthening local </w:t>
            </w:r>
            <w:r>
              <w:rPr>
                <w:bCs/>
                <w:sz w:val="20"/>
                <w:szCs w:val="20"/>
              </w:rPr>
              <w:t xml:space="preserve">administrative </w:t>
            </w:r>
            <w:r w:rsidRPr="006E1C5D">
              <w:rPr>
                <w:bCs/>
                <w:sz w:val="20"/>
                <w:szCs w:val="20"/>
              </w:rPr>
              <w:t>capacities through the provision of financing and investment via its District Development Fund mechanism. In Lao PDR it has been working in Saravane Province as well as Oudomxay, Houaphanh, Xiengkhouang and Sekong.   The DDF supports local financing for public services provision, particularly through the expansion of infrastructure at district and village levels.  It aims to build the capacity of district and village authorities for participatory planning, local budgeting and financing, a</w:t>
            </w:r>
            <w:r>
              <w:rPr>
                <w:bCs/>
                <w:sz w:val="20"/>
                <w:szCs w:val="20"/>
              </w:rPr>
              <w:t xml:space="preserve">s well as </w:t>
            </w:r>
            <w:r w:rsidRPr="006E1C5D">
              <w:rPr>
                <w:bCs/>
                <w:sz w:val="20"/>
                <w:szCs w:val="20"/>
              </w:rPr>
              <w:t>project and financial management</w:t>
            </w:r>
            <w:r>
              <w:rPr>
                <w:bCs/>
                <w:sz w:val="20"/>
                <w:szCs w:val="20"/>
              </w:rPr>
              <w:t xml:space="preserve"> using national systems</w:t>
            </w:r>
            <w:r w:rsidRPr="006E1C5D">
              <w:rPr>
                <w:bCs/>
                <w:sz w:val="20"/>
                <w:szCs w:val="20"/>
              </w:rPr>
              <w:t>. It therefore serves both as an investment tool for local administrations but also as a vehicle for strengthening local and central capacities for improved service delivery. In order to help local authorities and communities to begin to address climate related risks, UNCDF has developed an additional mechanism to channel dedicated climate change financing through the DDF to help in climate proofing rural infrastructure. This approach is being applied in a number of countries across the Asia region, particularly in Bhutan and Cambodia, and the potential application in this project will be investigated during the project design phase.</w:t>
            </w:r>
            <w:r>
              <w:rPr>
                <w:bCs/>
                <w:sz w:val="20"/>
                <w:szCs w:val="20"/>
              </w:rPr>
              <w:t xml:space="preserve"> </w:t>
            </w:r>
          </w:p>
          <w:p w:rsidR="000B5F3C" w:rsidRDefault="000B5F3C" w:rsidP="003C03F5">
            <w:pPr>
              <w:spacing w:before="120"/>
              <w:jc w:val="both"/>
              <w:rPr>
                <w:bCs/>
                <w:sz w:val="20"/>
                <w:szCs w:val="20"/>
              </w:rPr>
            </w:pPr>
            <w:r w:rsidRPr="000B5F3C">
              <w:rPr>
                <w:bCs/>
                <w:sz w:val="20"/>
                <w:szCs w:val="20"/>
              </w:rPr>
              <w:t>UNDP is supporting the development of national climate change policies, institutions and human resource capacity.  A senior technical adviser is currently posted within WREA’s Department of Environment providing daily support to the Department, the Climate Change Office and the WREA Minister on climate change issues.  This includes the provision of technical support for implementation of Lao’s Second National Communication to the UNFCCC, mainstreaming climate change into national development planning, as well as policy advice on the establishment of key elements of a climate change fiscal framework, in collaboration with the Ministry of Finance and Ministry of Planning.</w:t>
            </w:r>
          </w:p>
          <w:p w:rsidR="000B5F3C" w:rsidRDefault="000B5F3C" w:rsidP="003C03F5">
            <w:pPr>
              <w:spacing w:before="120"/>
              <w:jc w:val="both"/>
              <w:rPr>
                <w:bCs/>
                <w:sz w:val="20"/>
                <w:szCs w:val="20"/>
              </w:rPr>
            </w:pPr>
          </w:p>
          <w:p w:rsidR="00BE1748" w:rsidRDefault="003C38A7" w:rsidP="003C03F5">
            <w:pPr>
              <w:jc w:val="both"/>
              <w:rPr>
                <w:bCs/>
                <w:sz w:val="20"/>
                <w:szCs w:val="20"/>
              </w:rPr>
            </w:pPr>
            <w:r>
              <w:rPr>
                <w:bCs/>
                <w:sz w:val="20"/>
                <w:szCs w:val="20"/>
              </w:rPr>
              <w:t>Country office level operations are supported by regional advisory capacity based in the UNDP Asia Pacific Regional Centre in Bangkok. UNDP has dedicated Regional Technical Advisers focusing on supporting adaptation programming and implementation in a range of technical areas relevant to this project including disaster management, infrastructure development, ecosystem based adaptation, capacity development, and local governance reform.  Our network of global Senior Technical Advisors provide additional technical oversight and leadership helping to ensure that programmes on the ground achieve maximum policy impact.</w:t>
            </w:r>
          </w:p>
          <w:p w:rsidR="003C38A7" w:rsidRPr="003E7EE1" w:rsidRDefault="003C38A7" w:rsidP="003C38A7">
            <w:pPr>
              <w:rPr>
                <w:sz w:val="22"/>
                <w:szCs w:val="22"/>
              </w:rPr>
            </w:pPr>
          </w:p>
        </w:tc>
      </w:tr>
    </w:tbl>
    <w:p w:rsidR="00BE1748" w:rsidRPr="00BE1748" w:rsidRDefault="00BE1748" w:rsidP="00BE1748">
      <w:pPr>
        <w:spacing w:after="120"/>
        <w:ind w:left="360"/>
        <w:rPr>
          <w:sz w:val="22"/>
          <w:szCs w:val="22"/>
        </w:rPr>
      </w:pPr>
      <w:r>
        <w:rPr>
          <w:sz w:val="22"/>
          <w:szCs w:val="22"/>
        </w:rPr>
        <w:lastRenderedPageBreak/>
        <w:t>C</w:t>
      </w:r>
      <w:r w:rsidR="0087571B">
        <w:rPr>
          <w:sz w:val="22"/>
          <w:szCs w:val="22"/>
        </w:rPr>
        <w:t>.1   I</w:t>
      </w:r>
      <w:r w:rsidR="00AE49B5" w:rsidRPr="00BE1748">
        <w:rPr>
          <w:sz w:val="22"/>
          <w:szCs w:val="22"/>
        </w:rPr>
        <w:t xml:space="preserve">ndicate the co-financing amount the GEF agency is bringing to the project: </w:t>
      </w:r>
    </w:p>
    <w:tbl>
      <w:tblPr>
        <w:tblW w:w="0" w:type="auto"/>
        <w:tblInd w:w="828" w:type="dxa"/>
        <w:tblLook w:val="04A0"/>
      </w:tblPr>
      <w:tblGrid>
        <w:gridCol w:w="8748"/>
      </w:tblGrid>
      <w:tr w:rsidR="00BE1748" w:rsidRPr="003E7EE1" w:rsidTr="003E7EE1">
        <w:tc>
          <w:tcPr>
            <w:tcW w:w="8748" w:type="dxa"/>
          </w:tcPr>
          <w:p w:rsidR="003C38A7" w:rsidRDefault="003C38A7" w:rsidP="003C03F5">
            <w:pPr>
              <w:spacing w:before="120"/>
              <w:jc w:val="both"/>
              <w:rPr>
                <w:sz w:val="20"/>
                <w:szCs w:val="20"/>
              </w:rPr>
            </w:pPr>
            <w:r>
              <w:rPr>
                <w:sz w:val="20"/>
                <w:szCs w:val="20"/>
              </w:rPr>
              <w:t xml:space="preserve">UNDP related project cofinancing will mainly be associated with the Governance and Public Administration Reform Programme (GPAR), which is in its third phase and currently active in 7 provinces and 35 districts nationally, and in the process of being upscaled under the Government’s national governance strategy.  The total co-financing (parallel) to be provided under GPAR 3 is USD 10,660,083. A further phase of GPAR is currently under design with a likely additional co-financing amount of up to USD 25,000,000 </w:t>
            </w:r>
            <w:r w:rsidRPr="00FE5E70">
              <w:rPr>
                <w:sz w:val="20"/>
                <w:szCs w:val="20"/>
              </w:rPr>
              <w:t xml:space="preserve">although this has not been included in the co-financing figures presented in this document.  </w:t>
            </w:r>
          </w:p>
          <w:p w:rsidR="003C38A7" w:rsidRDefault="003C38A7" w:rsidP="003C03F5">
            <w:pPr>
              <w:pStyle w:val="A"/>
              <w:numPr>
                <w:ilvl w:val="0"/>
                <w:numId w:val="0"/>
              </w:numPr>
              <w:ind w:right="0"/>
              <w:rPr>
                <w:sz w:val="20"/>
                <w:szCs w:val="20"/>
              </w:rPr>
            </w:pPr>
            <w:r w:rsidRPr="00FE5E70">
              <w:rPr>
                <w:sz w:val="20"/>
                <w:szCs w:val="20"/>
              </w:rPr>
              <w:t>A further USD 583,395 of co-financing will be brought through UNDP’s engagement in disaster management and risk reduction, specifically in clarifying the legal framework nationally</w:t>
            </w:r>
            <w:r w:rsidR="00307061">
              <w:rPr>
                <w:sz w:val="20"/>
                <w:szCs w:val="20"/>
              </w:rPr>
              <w:t xml:space="preserve">, </w:t>
            </w:r>
            <w:r w:rsidRPr="00FE5E70">
              <w:rPr>
                <w:sz w:val="20"/>
                <w:szCs w:val="20"/>
              </w:rPr>
              <w:t>providing risk profiling by province, district and village for key hazards such as drought, flooding, typhoons and landslides</w:t>
            </w:r>
            <w:r w:rsidR="00307061">
              <w:rPr>
                <w:sz w:val="20"/>
                <w:szCs w:val="20"/>
              </w:rPr>
              <w:t xml:space="preserve"> and developing a National Action Plan for Disaster Risk Management</w:t>
            </w:r>
            <w:r w:rsidRPr="00FE5E70">
              <w:rPr>
                <w:sz w:val="20"/>
                <w:szCs w:val="20"/>
              </w:rPr>
              <w:t xml:space="preserve">. UNDP’s Participatory Wetland Management Project in Attapeu Province is also delivering specific guidance and methods on </w:t>
            </w:r>
            <w:r w:rsidRPr="00FE5E70">
              <w:rPr>
                <w:sz w:val="20"/>
                <w:szCs w:val="20"/>
              </w:rPr>
              <w:lastRenderedPageBreak/>
              <w:t>wetland valuation which provides an important starting point for component 3 of the project.</w:t>
            </w:r>
          </w:p>
          <w:p w:rsidR="00BE1748" w:rsidRDefault="003C38A7" w:rsidP="003C03F5">
            <w:pPr>
              <w:spacing w:after="120"/>
              <w:jc w:val="both"/>
              <w:rPr>
                <w:sz w:val="20"/>
                <w:szCs w:val="20"/>
              </w:rPr>
            </w:pPr>
            <w:r w:rsidRPr="00FE5E70">
              <w:rPr>
                <w:sz w:val="20"/>
                <w:szCs w:val="20"/>
              </w:rPr>
              <w:t xml:space="preserve">In addition UNDP Lao PDR will </w:t>
            </w:r>
            <w:r w:rsidRPr="002D2C06">
              <w:rPr>
                <w:sz w:val="20"/>
                <w:szCs w:val="20"/>
              </w:rPr>
              <w:t>provide USD 150,000 from</w:t>
            </w:r>
            <w:r w:rsidRPr="00FE5E70">
              <w:rPr>
                <w:sz w:val="20"/>
                <w:szCs w:val="20"/>
              </w:rPr>
              <w:t xml:space="preserve"> its own resources in order to support Outcome 1, in particular the local and district level dialogues on climate risk and natural disasters.</w:t>
            </w:r>
          </w:p>
          <w:p w:rsidR="003C38A7" w:rsidRPr="003E7EE1" w:rsidRDefault="003C38A7" w:rsidP="003C38A7">
            <w:pPr>
              <w:spacing w:after="120"/>
              <w:rPr>
                <w:sz w:val="22"/>
                <w:szCs w:val="22"/>
              </w:rPr>
            </w:pPr>
          </w:p>
        </w:tc>
      </w:tr>
    </w:tbl>
    <w:p w:rsidR="00AE49B5" w:rsidRPr="00BE1748" w:rsidRDefault="0087571B" w:rsidP="0087571B">
      <w:pPr>
        <w:spacing w:after="120"/>
        <w:ind w:left="810" w:hanging="450"/>
        <w:rPr>
          <w:sz w:val="22"/>
          <w:szCs w:val="22"/>
        </w:rPr>
      </w:pPr>
      <w:r>
        <w:rPr>
          <w:sz w:val="22"/>
          <w:szCs w:val="22"/>
        </w:rPr>
        <w:lastRenderedPageBreak/>
        <w:t>C.2  How</w:t>
      </w:r>
      <w:r w:rsidR="00AE49B5" w:rsidRPr="00BE1748">
        <w:rPr>
          <w:sz w:val="22"/>
          <w:szCs w:val="22"/>
        </w:rPr>
        <w:t xml:space="preserve"> does the project fit into the GEF agency’s program (reflected in  documents such as UNDAF, CAS, etc.)  and staff capacity in the country to follow up project implementation:  </w:t>
      </w:r>
    </w:p>
    <w:tbl>
      <w:tblPr>
        <w:tblW w:w="0" w:type="auto"/>
        <w:tblInd w:w="828" w:type="dxa"/>
        <w:tblLook w:val="04A0"/>
      </w:tblPr>
      <w:tblGrid>
        <w:gridCol w:w="8748"/>
      </w:tblGrid>
      <w:tr w:rsidR="00BE1748" w:rsidRPr="003E7EE1" w:rsidTr="003E7EE1">
        <w:tc>
          <w:tcPr>
            <w:tcW w:w="8748" w:type="dxa"/>
          </w:tcPr>
          <w:p w:rsidR="00BE1748" w:rsidRDefault="003C38A7" w:rsidP="003C03F5">
            <w:pPr>
              <w:spacing w:after="120"/>
              <w:jc w:val="both"/>
              <w:rPr>
                <w:sz w:val="20"/>
                <w:szCs w:val="20"/>
              </w:rPr>
            </w:pPr>
            <w:r>
              <w:rPr>
                <w:sz w:val="20"/>
                <w:szCs w:val="20"/>
              </w:rPr>
              <w:t>UNDP Lao PDR has just completed preparation of its new country programming process and document – the CPD – for 2012 to 2015 coinciding with the implementation phase of the proposed LDCF project.  The analysis provided recognizes that strong progress made in recent years in terms of economic growth and poverty reduction. At the same time the benefits of high economic growth are not being distributed evenly.  Poverty remains widespread in rural areas with a large proportion of the population still living a subsistence existence, providing a focus for UNDP’s programming work over the next 4 years.  These same people are also recognized to be particularly vulnerable to global climatic change and recurrent natural disasters.</w:t>
            </w:r>
          </w:p>
          <w:p w:rsidR="003C38A7" w:rsidRDefault="003C38A7" w:rsidP="003C03F5">
            <w:pPr>
              <w:spacing w:after="120"/>
              <w:jc w:val="both"/>
              <w:rPr>
                <w:sz w:val="20"/>
                <w:szCs w:val="20"/>
              </w:rPr>
            </w:pPr>
            <w:r>
              <w:rPr>
                <w:sz w:val="20"/>
                <w:szCs w:val="20"/>
              </w:rPr>
              <w:t>Measures to support effective climate change adaptation, community based natural resource management and transparent decision making are called for. More specifically the CPD sets out four programming priorities, three of which are closely aligned to the proposed LDCF project. These include: (i) inclusive and sustainable growth; (ii) enhancing good governance; and (iii) ensuring sustainable natural resources management and adaptation to climate change. Within the third programming area a specific focus on water resources management and addressing local climate adaptation needs is provided.  Integration with DRR preparedness and response provides a further practical entry point for the use of LDCF resources.</w:t>
            </w:r>
          </w:p>
          <w:p w:rsidR="003C38A7" w:rsidRDefault="003C38A7" w:rsidP="003C03F5">
            <w:pPr>
              <w:spacing w:after="120"/>
              <w:jc w:val="both"/>
              <w:rPr>
                <w:sz w:val="20"/>
                <w:szCs w:val="20"/>
              </w:rPr>
            </w:pPr>
            <w:r>
              <w:rPr>
                <w:sz w:val="20"/>
                <w:szCs w:val="20"/>
              </w:rPr>
              <w:t xml:space="preserve">The Country Programme Document operates within the broader framework of an UNDAF and Action Plan (2011-2015) which is currently under preparation, which also provides the MDG Acceleration Strategy.  UNDAF, by design, is set out to address the Government’s development priorities and thus high degree of conformity can be found between the proposed LDCF project and UNDP’s overall guiding framework. More specifically, UNDAF Outcome 3 – </w:t>
            </w:r>
            <w:r w:rsidRPr="00C14177">
              <w:rPr>
                <w:sz w:val="20"/>
                <w:szCs w:val="20"/>
              </w:rPr>
              <w:t>strengthened capacities of public and private institutions to fulfill their duties and greater people’s participation in governance and</w:t>
            </w:r>
            <w:r>
              <w:rPr>
                <w:sz w:val="20"/>
                <w:szCs w:val="20"/>
              </w:rPr>
              <w:t xml:space="preserve"> </w:t>
            </w:r>
            <w:r w:rsidRPr="00C14177">
              <w:rPr>
                <w:sz w:val="20"/>
                <w:szCs w:val="20"/>
              </w:rPr>
              <w:t>advocacy for the promotion of human rights in conformity with the Millennium Declaration</w:t>
            </w:r>
            <w:r>
              <w:rPr>
                <w:sz w:val="20"/>
                <w:szCs w:val="20"/>
              </w:rPr>
              <w:t xml:space="preserve"> – underpins the UN system’s support in greater community participation, strengthened local administrations capacity, and better local service delivery, and UNDP is playing a lead role in these areas. Outcome 1 sets out proposed support in enhancing management capacity of ecosystems and disaster management, also with UNDP playing a leading role.</w:t>
            </w:r>
          </w:p>
          <w:p w:rsidR="003C38A7" w:rsidRDefault="003C38A7" w:rsidP="003C03F5">
            <w:pPr>
              <w:spacing w:after="120"/>
              <w:jc w:val="both"/>
              <w:rPr>
                <w:sz w:val="20"/>
                <w:szCs w:val="20"/>
              </w:rPr>
            </w:pPr>
            <w:r>
              <w:rPr>
                <w:sz w:val="20"/>
                <w:szCs w:val="20"/>
              </w:rPr>
              <w:t>The UNDP Lao Country Office is well resourced to provide the necessary support to the Government of Lao in implementing a further LDCF funded programme. The programme will primarily engage the governance practice area and environment and climate change practice area, as well as the Deputy Resident Representative for programming.  The governance team has 7 professional staff while the environment and climate change team has a further 6 professional staff including one climate change adviser embedded in the Government’s Office of Climate Change within WREA. UNDP Lao PDR is also in process of recruiting a long term senior adviser to support implementation of a further LDCF project – Improving the Resilience of the Agriculture Sector in Lao PDR to Climate Change Impacts.</w:t>
            </w:r>
          </w:p>
          <w:p w:rsidR="003C38A7" w:rsidRPr="003E7EE1" w:rsidRDefault="003C38A7" w:rsidP="003C03F5">
            <w:pPr>
              <w:spacing w:after="120"/>
              <w:jc w:val="both"/>
              <w:rPr>
                <w:sz w:val="22"/>
                <w:szCs w:val="22"/>
              </w:rPr>
            </w:pPr>
            <w:r>
              <w:rPr>
                <w:sz w:val="20"/>
                <w:szCs w:val="20"/>
              </w:rPr>
              <w:t>The procurement team includes 3 professional staff and with also be supported by procurement services provided by the UNDP regional centre in Bangkok.  A regional technical adviser on adaptation based in Bangkok will provide ongoing implementation oversight and support throughout the project, as well as the UNDP lead adviser on adaptation, also resident in Bangkok.</w:t>
            </w:r>
          </w:p>
        </w:tc>
      </w:tr>
    </w:tbl>
    <w:p w:rsidR="00AE49B5" w:rsidRPr="007E3AFB" w:rsidRDefault="00AE49B5" w:rsidP="00AE49B5">
      <w:pPr>
        <w:pStyle w:val="Footer"/>
        <w:rPr>
          <w:b/>
          <w:caps/>
          <w:sz w:val="22"/>
          <w:szCs w:val="22"/>
          <w:u w:val="single"/>
        </w:rPr>
      </w:pPr>
    </w:p>
    <w:p w:rsidR="00CB662F" w:rsidRDefault="00CB662F" w:rsidP="00AE49B5">
      <w:pPr>
        <w:pStyle w:val="Footer"/>
        <w:rPr>
          <w:b/>
          <w:caps/>
          <w:sz w:val="22"/>
          <w:szCs w:val="22"/>
          <w:u w:val="single"/>
        </w:rPr>
        <w:sectPr w:rsidR="00CB662F" w:rsidSect="00C36EE9">
          <w:pgSz w:w="12240" w:h="15840" w:code="1"/>
          <w:pgMar w:top="1152" w:right="1080" w:bottom="1152" w:left="1800" w:header="720" w:footer="0" w:gutter="0"/>
          <w:cols w:space="720"/>
          <w:formProt w:val="0"/>
          <w:docGrid w:linePitch="360"/>
        </w:sectPr>
      </w:pPr>
    </w:p>
    <w:p w:rsidR="00232231" w:rsidRDefault="00232231" w:rsidP="00AE49B5">
      <w:pPr>
        <w:pStyle w:val="Footer"/>
        <w:rPr>
          <w:b/>
          <w:caps/>
          <w:sz w:val="22"/>
          <w:szCs w:val="22"/>
          <w:u w:val="single"/>
        </w:rPr>
      </w:pPr>
    </w:p>
    <w:p w:rsidR="00AE49B5" w:rsidRPr="007E3AFB" w:rsidRDefault="00AE49B5" w:rsidP="00AE49B5">
      <w:pPr>
        <w:pStyle w:val="Footer"/>
        <w:rPr>
          <w:b/>
          <w:caps/>
          <w:sz w:val="22"/>
          <w:szCs w:val="22"/>
          <w:u w:val="single"/>
        </w:rPr>
      </w:pPr>
      <w:r w:rsidRPr="007E3AFB">
        <w:rPr>
          <w:b/>
          <w:caps/>
          <w:sz w:val="22"/>
          <w:szCs w:val="22"/>
          <w:u w:val="single"/>
        </w:rPr>
        <w:t>part iii:  approval/endorsement by gef operational focal point(s) and GEF agency(ies)</w:t>
      </w:r>
    </w:p>
    <w:p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9" w:history="1">
        <w:r w:rsidRPr="00FA4EB7">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20"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5"/>
        <w:gridCol w:w="2362"/>
        <w:gridCol w:w="1877"/>
        <w:gridCol w:w="2524"/>
      </w:tblGrid>
      <w:tr w:rsidR="00AE49B5" w:rsidRPr="007E3AFB" w:rsidTr="00AE49B5">
        <w:tc>
          <w:tcPr>
            <w:tcW w:w="23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293" w:name="name_01"/>
      <w:tr w:rsidR="00AE49B5" w:rsidRPr="007E3AFB" w:rsidTr="00AE49B5">
        <w:tc>
          <w:tcPr>
            <w:tcW w:w="2345" w:type="dxa"/>
          </w:tcPr>
          <w:p w:rsidR="00AE49B5" w:rsidRPr="007E3AFB" w:rsidRDefault="00D9619F" w:rsidP="003C38A7">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3C38A7" w:rsidRPr="003C38A7">
              <w:rPr>
                <w:noProof/>
                <w:sz w:val="22"/>
                <w:szCs w:val="22"/>
              </w:rPr>
              <w:t>Mr Khampadith Khammounheuang</w:t>
            </w:r>
            <w:r>
              <w:rPr>
                <w:sz w:val="22"/>
                <w:szCs w:val="22"/>
              </w:rPr>
              <w:fldChar w:fldCharType="end"/>
            </w:r>
            <w:bookmarkEnd w:id="293"/>
          </w:p>
        </w:tc>
        <w:bookmarkStart w:id="294" w:name="title_01"/>
        <w:tc>
          <w:tcPr>
            <w:tcW w:w="2362" w:type="dxa"/>
          </w:tcPr>
          <w:p w:rsidR="00AE49B5" w:rsidRPr="007E3AFB" w:rsidRDefault="00D9619F" w:rsidP="003C38A7">
            <w:pPr>
              <w:rPr>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3C38A7" w:rsidRPr="003C38A7">
              <w:rPr>
                <w:noProof/>
                <w:sz w:val="22"/>
                <w:szCs w:val="22"/>
              </w:rPr>
              <w:t>GEF Operational Focal Point</w:t>
            </w:r>
            <w:r>
              <w:rPr>
                <w:sz w:val="22"/>
                <w:szCs w:val="22"/>
              </w:rPr>
              <w:fldChar w:fldCharType="end"/>
            </w:r>
            <w:bookmarkEnd w:id="294"/>
          </w:p>
        </w:tc>
        <w:bookmarkStart w:id="295" w:name="ministry_01"/>
        <w:tc>
          <w:tcPr>
            <w:tcW w:w="1877" w:type="dxa"/>
          </w:tcPr>
          <w:p w:rsidR="00AE49B5" w:rsidRPr="007E3AFB" w:rsidRDefault="00D9619F" w:rsidP="003C38A7">
            <w:pPr>
              <w:jc w:val="both"/>
              <w:rPr>
                <w:b/>
                <w:bCs/>
                <w:smallCaps/>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3C38A7" w:rsidRPr="003C38A7">
              <w:rPr>
                <w:b/>
                <w:bCs/>
                <w:smallCaps/>
                <w:noProof/>
                <w:sz w:val="22"/>
                <w:szCs w:val="22"/>
              </w:rPr>
              <w:t>Water Resources and Environment Agency (WREA)</w:t>
            </w:r>
            <w:r>
              <w:rPr>
                <w:b/>
                <w:bCs/>
                <w:smallCaps/>
                <w:sz w:val="22"/>
                <w:szCs w:val="22"/>
              </w:rPr>
              <w:fldChar w:fldCharType="end"/>
            </w:r>
            <w:bookmarkEnd w:id="295"/>
          </w:p>
        </w:tc>
        <w:bookmarkStart w:id="296" w:name="dateOfEndorsement_01"/>
        <w:tc>
          <w:tcPr>
            <w:tcW w:w="2524" w:type="dxa"/>
          </w:tcPr>
          <w:p w:rsidR="00AE49B5" w:rsidRPr="007E3AFB" w:rsidRDefault="00D9619F" w:rsidP="000B5F3C">
            <w:pPr>
              <w:jc w:val="both"/>
              <w:rPr>
                <w:b/>
                <w:bCs/>
                <w:smallCaps/>
                <w:sz w:val="22"/>
                <w:szCs w:val="22"/>
              </w:rPr>
            </w:pPr>
            <w:r>
              <w:rPr>
                <w:b/>
                <w:bCs/>
                <w:smallCaps/>
                <w:sz w:val="22"/>
                <w:szCs w:val="22"/>
              </w:rPr>
              <w:fldChar w:fldCharType="begin">
                <w:ffData>
                  <w:name w:val="dateOfEndorsement_01"/>
                  <w:enabled/>
                  <w:calcOnExit w:val="0"/>
                  <w:textInput>
                    <w:type w:val="date"/>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0B5F3C">
              <w:rPr>
                <w:b/>
                <w:bCs/>
                <w:smallCaps/>
                <w:noProof/>
                <w:sz w:val="22"/>
                <w:szCs w:val="22"/>
              </w:rPr>
              <w:t>June/06/2011</w:t>
            </w:r>
            <w:r>
              <w:rPr>
                <w:b/>
                <w:bCs/>
                <w:smallCaps/>
                <w:sz w:val="22"/>
                <w:szCs w:val="22"/>
              </w:rPr>
              <w:fldChar w:fldCharType="end"/>
            </w:r>
            <w:bookmarkEnd w:id="296"/>
          </w:p>
        </w:tc>
      </w:tr>
      <w:bookmarkStart w:id="297" w:name="name_02"/>
      <w:tr w:rsidR="00E061B0" w:rsidRPr="007E3AFB" w:rsidTr="00C27871">
        <w:tc>
          <w:tcPr>
            <w:tcW w:w="2345" w:type="dxa"/>
          </w:tcPr>
          <w:p w:rsidR="00E061B0" w:rsidRPr="007E3AFB" w:rsidRDefault="00D9619F" w:rsidP="00C27871">
            <w:pPr>
              <w:rPr>
                <w:sz w:val="22"/>
                <w:szCs w:val="22"/>
              </w:rPr>
            </w:pPr>
            <w:r>
              <w:rPr>
                <w:sz w:val="22"/>
                <w:szCs w:val="22"/>
              </w:rPr>
              <w:fldChar w:fldCharType="begin">
                <w:ffData>
                  <w:name w:val="nam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97"/>
          </w:p>
        </w:tc>
        <w:bookmarkStart w:id="298" w:name="title_02"/>
        <w:tc>
          <w:tcPr>
            <w:tcW w:w="2362" w:type="dxa"/>
          </w:tcPr>
          <w:p w:rsidR="00E061B0" w:rsidRPr="007E3AFB" w:rsidRDefault="00D9619F" w:rsidP="00C27871">
            <w:pPr>
              <w:rPr>
                <w:sz w:val="22"/>
                <w:szCs w:val="22"/>
              </w:rPr>
            </w:pPr>
            <w:r>
              <w:rPr>
                <w:sz w:val="22"/>
                <w:szCs w:val="22"/>
              </w:rPr>
              <w:fldChar w:fldCharType="begin">
                <w:ffData>
                  <w:name w:val="title_02"/>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298"/>
          </w:p>
        </w:tc>
        <w:bookmarkStart w:id="299" w:name="ministry_02"/>
        <w:tc>
          <w:tcPr>
            <w:tcW w:w="1877" w:type="dxa"/>
          </w:tcPr>
          <w:p w:rsidR="00E061B0" w:rsidRPr="007E3AFB" w:rsidRDefault="00D9619F" w:rsidP="00C27871">
            <w:pPr>
              <w:jc w:val="both"/>
              <w:rPr>
                <w:b/>
                <w:bCs/>
                <w:smallCaps/>
                <w:sz w:val="22"/>
                <w:szCs w:val="22"/>
              </w:rPr>
            </w:pPr>
            <w:r>
              <w:rPr>
                <w:b/>
                <w:bCs/>
                <w:smallCaps/>
                <w:sz w:val="22"/>
                <w:szCs w:val="22"/>
              </w:rPr>
              <w:fldChar w:fldCharType="begin">
                <w:ffData>
                  <w:name w:val="ministry_02"/>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299"/>
          </w:p>
        </w:tc>
        <w:bookmarkStart w:id="300" w:name="dateOfEndorsement_02"/>
        <w:tc>
          <w:tcPr>
            <w:tcW w:w="2524" w:type="dxa"/>
          </w:tcPr>
          <w:p w:rsidR="00E061B0" w:rsidRPr="007E3AFB" w:rsidRDefault="00D9619F" w:rsidP="00C27871">
            <w:pPr>
              <w:jc w:val="both"/>
              <w:rPr>
                <w:b/>
                <w:bCs/>
                <w:smallCaps/>
                <w:sz w:val="22"/>
                <w:szCs w:val="22"/>
              </w:rPr>
            </w:pPr>
            <w:r>
              <w:rPr>
                <w:b/>
                <w:bCs/>
                <w:smallCaps/>
                <w:sz w:val="22"/>
                <w:szCs w:val="22"/>
              </w:rPr>
              <w:fldChar w:fldCharType="begin">
                <w:ffData>
                  <w:name w:val="dateOfEndorsement_02"/>
                  <w:enabled/>
                  <w:calcOnExit w:val="0"/>
                  <w:textInput>
                    <w:type w:val="date"/>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300"/>
          </w:p>
        </w:tc>
      </w:tr>
      <w:bookmarkStart w:id="301" w:name="name_03"/>
      <w:tr w:rsidR="00AE49B5" w:rsidRPr="007E3AFB" w:rsidTr="00AE49B5">
        <w:tc>
          <w:tcPr>
            <w:tcW w:w="2345" w:type="dxa"/>
          </w:tcPr>
          <w:p w:rsidR="00AE49B5" w:rsidRPr="007E3AFB" w:rsidRDefault="00D9619F" w:rsidP="00AE49B5">
            <w:pPr>
              <w:rPr>
                <w:sz w:val="22"/>
                <w:szCs w:val="22"/>
              </w:rPr>
            </w:pPr>
            <w:r>
              <w:rPr>
                <w:sz w:val="22"/>
                <w:szCs w:val="22"/>
              </w:rPr>
              <w:fldChar w:fldCharType="begin">
                <w:ffData>
                  <w:name w:val="nam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301"/>
          </w:p>
        </w:tc>
        <w:bookmarkStart w:id="302" w:name="title_03"/>
        <w:tc>
          <w:tcPr>
            <w:tcW w:w="2362" w:type="dxa"/>
          </w:tcPr>
          <w:p w:rsidR="00AE49B5" w:rsidRPr="007E3AFB" w:rsidRDefault="00D9619F" w:rsidP="00AE49B5">
            <w:pPr>
              <w:rPr>
                <w:sz w:val="22"/>
                <w:szCs w:val="22"/>
              </w:rPr>
            </w:pPr>
            <w:r>
              <w:rPr>
                <w:sz w:val="22"/>
                <w:szCs w:val="22"/>
              </w:rPr>
              <w:fldChar w:fldCharType="begin">
                <w:ffData>
                  <w:name w:val="title_03"/>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sidR="00C304CF">
              <w:rPr>
                <w:noProof/>
                <w:sz w:val="22"/>
                <w:szCs w:val="22"/>
              </w:rPr>
              <w:t> </w:t>
            </w:r>
            <w:r>
              <w:rPr>
                <w:sz w:val="22"/>
                <w:szCs w:val="22"/>
              </w:rPr>
              <w:fldChar w:fldCharType="end"/>
            </w:r>
            <w:bookmarkEnd w:id="302"/>
          </w:p>
        </w:tc>
        <w:bookmarkStart w:id="303" w:name="ministry_03"/>
        <w:tc>
          <w:tcPr>
            <w:tcW w:w="1877" w:type="dxa"/>
          </w:tcPr>
          <w:p w:rsidR="00AE49B5" w:rsidRPr="007E3AFB" w:rsidRDefault="00D9619F" w:rsidP="00AE49B5">
            <w:pPr>
              <w:jc w:val="both"/>
              <w:rPr>
                <w:b/>
                <w:bCs/>
                <w:smallCaps/>
                <w:sz w:val="22"/>
                <w:szCs w:val="22"/>
              </w:rPr>
            </w:pPr>
            <w:r>
              <w:rPr>
                <w:b/>
                <w:bCs/>
                <w:smallCaps/>
                <w:sz w:val="22"/>
                <w:szCs w:val="22"/>
              </w:rPr>
              <w:fldChar w:fldCharType="begin">
                <w:ffData>
                  <w:name w:val="ministry_03"/>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303"/>
          </w:p>
        </w:tc>
        <w:bookmarkStart w:id="304" w:name="dateOfEndorsement_03"/>
        <w:tc>
          <w:tcPr>
            <w:tcW w:w="2524" w:type="dxa"/>
          </w:tcPr>
          <w:p w:rsidR="00AE49B5" w:rsidRPr="007E3AFB" w:rsidRDefault="00D9619F" w:rsidP="00AE49B5">
            <w:pPr>
              <w:jc w:val="both"/>
              <w:rPr>
                <w:b/>
                <w:bCs/>
                <w:smallCaps/>
                <w:sz w:val="22"/>
                <w:szCs w:val="22"/>
              </w:rPr>
            </w:pPr>
            <w:r>
              <w:rPr>
                <w:b/>
                <w:bCs/>
                <w:smallCaps/>
                <w:sz w:val="22"/>
                <w:szCs w:val="22"/>
              </w:rPr>
              <w:fldChar w:fldCharType="begin">
                <w:ffData>
                  <w:name w:val="dateOfEndorsement_03"/>
                  <w:enabled/>
                  <w:calcOnExit w:val="0"/>
                  <w:textInput>
                    <w:type w:val="date"/>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sidR="00C304CF">
              <w:rPr>
                <w:b/>
                <w:bCs/>
                <w:smallCaps/>
                <w:noProof/>
                <w:sz w:val="22"/>
                <w:szCs w:val="22"/>
              </w:rPr>
              <w:t> </w:t>
            </w:r>
            <w:r>
              <w:rPr>
                <w:b/>
                <w:bCs/>
                <w:smallCaps/>
                <w:sz w:val="22"/>
                <w:szCs w:val="22"/>
              </w:rPr>
              <w:fldChar w:fldCharType="end"/>
            </w:r>
            <w:bookmarkEnd w:id="304"/>
          </w:p>
        </w:tc>
      </w:tr>
    </w:tbl>
    <w:p w:rsidR="00DC472C" w:rsidRDefault="00DC472C" w:rsidP="00AE49B5">
      <w:pPr>
        <w:pStyle w:val="Footer"/>
        <w:tabs>
          <w:tab w:val="clear" w:pos="4320"/>
          <w:tab w:val="clear" w:pos="8640"/>
        </w:tabs>
        <w:spacing w:before="240" w:after="80"/>
        <w:rPr>
          <w:b/>
          <w:smallCaps/>
          <w:sz w:val="22"/>
          <w:szCs w:val="22"/>
        </w:rPr>
        <w:sectPr w:rsidR="00DC472C" w:rsidSect="00C36EE9">
          <w:pgSz w:w="12240" w:h="15840" w:code="1"/>
          <w:pgMar w:top="1152" w:right="1080" w:bottom="1152" w:left="1800" w:header="720" w:footer="0" w:gutter="0"/>
          <w:cols w:space="720"/>
          <w:docGrid w:linePitch="360"/>
        </w:sectPr>
      </w:pPr>
    </w:p>
    <w:p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50"/>
        <w:gridCol w:w="1289"/>
        <w:gridCol w:w="1504"/>
        <w:gridCol w:w="1180"/>
        <w:gridCol w:w="1329"/>
        <w:gridCol w:w="2256"/>
      </w:tblGrid>
      <w:tr w:rsidR="00AE49B5" w:rsidRPr="007E3AFB" w:rsidTr="00AE49B5">
        <w:trPr>
          <w:cantSplit/>
          <w:trHeight w:val="377"/>
        </w:trPr>
        <w:tc>
          <w:tcPr>
            <w:tcW w:w="9108" w:type="dxa"/>
            <w:gridSpan w:val="6"/>
          </w:tcPr>
          <w:p w:rsidR="00AE49B5" w:rsidRPr="007E3AFB" w:rsidRDefault="00AE49B5" w:rsidP="00AE49B5">
            <w:pPr>
              <w:spacing w:after="120"/>
              <w:rPr>
                <w:b/>
                <w:sz w:val="22"/>
                <w:szCs w:val="22"/>
              </w:rPr>
            </w:pPr>
            <w:r w:rsidRPr="007E3AFB">
              <w:rPr>
                <w:b/>
                <w:sz w:val="22"/>
                <w:szCs w:val="22"/>
              </w:rPr>
              <w:t>This request has been prepared in accordance with GEF/LDCF/SCCF policies and procedures and meets the GEF/LDCF/SCCF criteria for project identification and preparation.</w:t>
            </w:r>
          </w:p>
        </w:tc>
      </w:tr>
      <w:tr w:rsidR="00AE49B5" w:rsidRPr="007E3AFB" w:rsidTr="00AE49B5">
        <w:tblPrEx>
          <w:tblLook w:val="01E0"/>
        </w:tblPrEx>
        <w:tc>
          <w:tcPr>
            <w:tcW w:w="1877" w:type="dxa"/>
          </w:tcPr>
          <w:p w:rsidR="00AE49B5" w:rsidRPr="007E3AFB" w:rsidRDefault="00AE49B5" w:rsidP="00AE49B5">
            <w:pPr>
              <w:jc w:val="center"/>
              <w:rPr>
                <w:b/>
                <w:sz w:val="22"/>
                <w:szCs w:val="22"/>
              </w:rPr>
            </w:pPr>
            <w:r w:rsidRPr="007E3AFB">
              <w:rPr>
                <w:b/>
                <w:sz w:val="22"/>
                <w:szCs w:val="22"/>
              </w:rPr>
              <w:t>Agency Coordinator, Agency name</w:t>
            </w:r>
          </w:p>
        </w:tc>
        <w:tc>
          <w:tcPr>
            <w:tcW w:w="1549"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637"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380" w:type="dxa"/>
          </w:tcPr>
          <w:p w:rsidR="00AE49B5" w:rsidRPr="007E3AFB" w:rsidRDefault="00AE49B5" w:rsidP="00AE49B5">
            <w:pPr>
              <w:jc w:val="center"/>
              <w:rPr>
                <w:b/>
                <w:sz w:val="22"/>
                <w:szCs w:val="22"/>
              </w:rPr>
            </w:pPr>
            <w:r w:rsidRPr="007E3AFB">
              <w:rPr>
                <w:b/>
                <w:sz w:val="22"/>
                <w:szCs w:val="22"/>
              </w:rPr>
              <w:t>Project Contact Person</w:t>
            </w:r>
          </w:p>
        </w:tc>
        <w:tc>
          <w:tcPr>
            <w:tcW w:w="1328"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1337" w:type="dxa"/>
          </w:tcPr>
          <w:p w:rsidR="00AE49B5" w:rsidRPr="007E3AFB" w:rsidRDefault="00AE49B5" w:rsidP="00AE49B5">
            <w:pPr>
              <w:jc w:val="center"/>
              <w:rPr>
                <w:b/>
                <w:sz w:val="22"/>
                <w:szCs w:val="22"/>
              </w:rPr>
            </w:pPr>
            <w:r w:rsidRPr="007E3AFB">
              <w:rPr>
                <w:b/>
                <w:sz w:val="22"/>
                <w:szCs w:val="22"/>
              </w:rPr>
              <w:t>Email Address</w:t>
            </w:r>
          </w:p>
        </w:tc>
      </w:tr>
      <w:tr w:rsidR="00AE49B5" w:rsidRPr="007E3AFB" w:rsidTr="00AE49B5">
        <w:tblPrEx>
          <w:tblLook w:val="01E0"/>
        </w:tblPrEx>
        <w:tc>
          <w:tcPr>
            <w:tcW w:w="1877" w:type="dxa"/>
          </w:tcPr>
          <w:p w:rsidR="003C38A7" w:rsidRDefault="003C38A7" w:rsidP="003C38A7">
            <w:pPr>
              <w:jc w:val="center"/>
              <w:rPr>
                <w:sz w:val="20"/>
                <w:szCs w:val="20"/>
              </w:rPr>
            </w:pPr>
            <w:r>
              <w:rPr>
                <w:sz w:val="20"/>
                <w:szCs w:val="20"/>
              </w:rPr>
              <w:t>Yannick Glemarec</w:t>
            </w:r>
          </w:p>
          <w:p w:rsidR="00AE49B5" w:rsidRPr="007E3AFB" w:rsidRDefault="003C38A7" w:rsidP="00EB43FE">
            <w:pPr>
              <w:jc w:val="center"/>
              <w:rPr>
                <w:sz w:val="22"/>
                <w:szCs w:val="22"/>
              </w:rPr>
            </w:pPr>
            <w:r>
              <w:rPr>
                <w:sz w:val="20"/>
                <w:szCs w:val="20"/>
              </w:rPr>
              <w:t>UND</w:t>
            </w:r>
            <w:r w:rsidR="00EB43FE">
              <w:rPr>
                <w:sz w:val="20"/>
                <w:szCs w:val="20"/>
              </w:rPr>
              <w:t>P</w:t>
            </w:r>
          </w:p>
        </w:tc>
        <w:tc>
          <w:tcPr>
            <w:tcW w:w="1549" w:type="dxa"/>
          </w:tcPr>
          <w:p w:rsidR="00AE49B5" w:rsidRPr="007E3AFB" w:rsidRDefault="00A237F8" w:rsidP="00AE49B5">
            <w:pPr>
              <w:jc w:val="center"/>
              <w:rPr>
                <w:sz w:val="22"/>
                <w:szCs w:val="22"/>
              </w:rPr>
            </w:pPr>
            <w:r>
              <w:rPr>
                <w:sz w:val="22"/>
                <w:szCs w:val="22"/>
              </w:rPr>
              <w:br/>
            </w:r>
            <w:r w:rsidR="00F95B72">
              <w:rPr>
                <w:noProof/>
              </w:rPr>
              <w:drawing>
                <wp:inline distT="0" distB="0" distL="0" distR="0">
                  <wp:extent cx="622300" cy="863600"/>
                  <wp:effectExtent l="0" t="0" r="6350" b="0"/>
                  <wp:docPr id="1" name="Picture 1" descr="C:\Documents and Settings\marianna.gindin\Local Settings\Temporary Internet Files\Content.Outlook\E074D6YU\YG Signature.jpg"/>
                  <wp:cNvGraphicFramePr/>
                  <a:graphic xmlns:a="http://schemas.openxmlformats.org/drawingml/2006/main">
                    <a:graphicData uri="http://schemas.openxmlformats.org/drawingml/2006/picture">
                      <pic:pic xmlns:pic="http://schemas.openxmlformats.org/drawingml/2006/picture">
                        <pic:nvPicPr>
                          <pic:cNvPr id="1" name="Picture 1" descr="C:\Documents and Settings\marianna.gindin\Local Settings\Temporary Internet Files\Content.Outlook\E074D6YU\YG Signature.jpg"/>
                          <pic:cNvPicPr/>
                        </pic:nvPicPr>
                        <pic:blipFill>
                          <a:blip r:embed="rId21" cstate="print"/>
                          <a:srcRect/>
                          <a:stretch>
                            <a:fillRect/>
                          </a:stretch>
                        </pic:blipFill>
                        <pic:spPr bwMode="auto">
                          <a:xfrm>
                            <a:off x="0" y="0"/>
                            <a:ext cx="622300" cy="863600"/>
                          </a:xfrm>
                          <a:prstGeom prst="rect">
                            <a:avLst/>
                          </a:prstGeom>
                          <a:noFill/>
                          <a:ln w="9525">
                            <a:noFill/>
                            <a:miter lim="800000"/>
                            <a:headEnd/>
                            <a:tailEnd/>
                          </a:ln>
                        </pic:spPr>
                      </pic:pic>
                    </a:graphicData>
                  </a:graphic>
                </wp:inline>
              </w:drawing>
            </w:r>
          </w:p>
        </w:tc>
        <w:tc>
          <w:tcPr>
            <w:tcW w:w="1637" w:type="dxa"/>
          </w:tcPr>
          <w:p w:rsidR="00AE49B5" w:rsidRPr="007E3AFB" w:rsidRDefault="00EB43FE" w:rsidP="00995759">
            <w:pPr>
              <w:jc w:val="center"/>
              <w:rPr>
                <w:sz w:val="22"/>
                <w:szCs w:val="22"/>
              </w:rPr>
            </w:pPr>
            <w:r>
              <w:rPr>
                <w:sz w:val="22"/>
                <w:szCs w:val="22"/>
              </w:rPr>
              <w:t>July 1</w:t>
            </w:r>
            <w:r w:rsidR="00F95B72">
              <w:rPr>
                <w:sz w:val="22"/>
                <w:szCs w:val="22"/>
              </w:rPr>
              <w:t>, 2011</w:t>
            </w:r>
          </w:p>
        </w:tc>
        <w:tc>
          <w:tcPr>
            <w:tcW w:w="1380" w:type="dxa"/>
          </w:tcPr>
          <w:p w:rsidR="00AE49B5" w:rsidRDefault="003C38A7" w:rsidP="00AE49B5">
            <w:pPr>
              <w:jc w:val="center"/>
              <w:rPr>
                <w:sz w:val="20"/>
                <w:szCs w:val="20"/>
              </w:rPr>
            </w:pPr>
            <w:r>
              <w:rPr>
                <w:sz w:val="20"/>
                <w:szCs w:val="20"/>
              </w:rPr>
              <w:t>Angus Mackay</w:t>
            </w:r>
          </w:p>
          <w:p w:rsidR="00EB43FE" w:rsidRPr="007E3AFB" w:rsidRDefault="00EB43FE" w:rsidP="00AE49B5">
            <w:pPr>
              <w:jc w:val="center"/>
              <w:rPr>
                <w:sz w:val="22"/>
                <w:szCs w:val="22"/>
              </w:rPr>
            </w:pPr>
            <w:r>
              <w:rPr>
                <w:sz w:val="20"/>
                <w:szCs w:val="20"/>
              </w:rPr>
              <w:t>(LECRDS)</w:t>
            </w:r>
          </w:p>
        </w:tc>
        <w:tc>
          <w:tcPr>
            <w:tcW w:w="1328" w:type="dxa"/>
          </w:tcPr>
          <w:p w:rsidR="00AE49B5" w:rsidRPr="007E3AFB" w:rsidRDefault="003C38A7" w:rsidP="00AE49B5">
            <w:pPr>
              <w:jc w:val="center"/>
              <w:rPr>
                <w:sz w:val="22"/>
                <w:szCs w:val="22"/>
              </w:rPr>
            </w:pPr>
            <w:r>
              <w:rPr>
                <w:sz w:val="20"/>
                <w:szCs w:val="20"/>
              </w:rPr>
              <w:t>+6622882784</w:t>
            </w:r>
          </w:p>
        </w:tc>
        <w:tc>
          <w:tcPr>
            <w:tcW w:w="1337" w:type="dxa"/>
          </w:tcPr>
          <w:p w:rsidR="00AE49B5" w:rsidRPr="007E3AFB" w:rsidRDefault="003C38A7" w:rsidP="00AE49B5">
            <w:pPr>
              <w:jc w:val="center"/>
              <w:rPr>
                <w:sz w:val="22"/>
                <w:szCs w:val="22"/>
              </w:rPr>
            </w:pPr>
            <w:r>
              <w:rPr>
                <w:sz w:val="20"/>
                <w:szCs w:val="20"/>
              </w:rPr>
              <w:t>angus.mackay@undp.org</w:t>
            </w:r>
          </w:p>
        </w:tc>
      </w:tr>
      <w:bookmarkStart w:id="305" w:name="coordinatorName_02"/>
      <w:tr w:rsidR="00AE49B5" w:rsidRPr="007E3AFB" w:rsidTr="00AE49B5">
        <w:tblPrEx>
          <w:tblLook w:val="01E0"/>
        </w:tblPrEx>
        <w:tc>
          <w:tcPr>
            <w:tcW w:w="1877" w:type="dxa"/>
          </w:tcPr>
          <w:p w:rsidR="00AE49B5" w:rsidRPr="007E3AFB" w:rsidRDefault="00D9619F" w:rsidP="00AE49B5">
            <w:pPr>
              <w:jc w:val="center"/>
              <w:rPr>
                <w:sz w:val="22"/>
                <w:szCs w:val="22"/>
              </w:rPr>
            </w:pPr>
            <w:r w:rsidRPr="007E3AFB">
              <w:rPr>
                <w:sz w:val="22"/>
                <w:szCs w:val="22"/>
              </w:rPr>
              <w:fldChar w:fldCharType="begin">
                <w:ffData>
                  <w:name w:val="coordinator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05"/>
          </w:p>
        </w:tc>
        <w:tc>
          <w:tcPr>
            <w:tcW w:w="1549" w:type="dxa"/>
          </w:tcPr>
          <w:p w:rsidR="00AE49B5" w:rsidRPr="007E3AFB" w:rsidRDefault="00A237F8" w:rsidP="00AE49B5">
            <w:pPr>
              <w:jc w:val="center"/>
              <w:rPr>
                <w:sz w:val="22"/>
                <w:szCs w:val="22"/>
              </w:rPr>
            </w:pPr>
            <w:r>
              <w:rPr>
                <w:sz w:val="22"/>
                <w:szCs w:val="22"/>
              </w:rPr>
              <w:br/>
            </w:r>
          </w:p>
        </w:tc>
        <w:bookmarkStart w:id="306" w:name="signingDate_02"/>
        <w:tc>
          <w:tcPr>
            <w:tcW w:w="1637" w:type="dxa"/>
          </w:tcPr>
          <w:p w:rsidR="00AE49B5" w:rsidRPr="007E3AFB" w:rsidRDefault="00D9619F" w:rsidP="00AE49B5">
            <w:pPr>
              <w:jc w:val="center"/>
              <w:rPr>
                <w:sz w:val="22"/>
                <w:szCs w:val="22"/>
              </w:rPr>
            </w:pPr>
            <w:r w:rsidRPr="007E3AFB">
              <w:rPr>
                <w:sz w:val="22"/>
                <w:szCs w:val="22"/>
              </w:rPr>
              <w:fldChar w:fldCharType="begin">
                <w:ffData>
                  <w:name w:val="signingDate_02"/>
                  <w:enabled/>
                  <w:calcOnExit w:val="0"/>
                  <w:textInput>
                    <w:type w:val="date"/>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06"/>
          </w:p>
        </w:tc>
        <w:bookmarkStart w:id="307" w:name="ContactName_02"/>
        <w:tc>
          <w:tcPr>
            <w:tcW w:w="1380" w:type="dxa"/>
          </w:tcPr>
          <w:p w:rsidR="00AE49B5" w:rsidRPr="007E3AFB" w:rsidRDefault="00D9619F" w:rsidP="00AE49B5">
            <w:pPr>
              <w:jc w:val="center"/>
              <w:rPr>
                <w:sz w:val="22"/>
                <w:szCs w:val="22"/>
              </w:rPr>
            </w:pPr>
            <w:r w:rsidRPr="007E3AFB">
              <w:rPr>
                <w:sz w:val="22"/>
                <w:szCs w:val="22"/>
              </w:rPr>
              <w:fldChar w:fldCharType="begin">
                <w:ffData>
                  <w:name w:val="ContactNam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07"/>
          </w:p>
        </w:tc>
        <w:bookmarkStart w:id="308" w:name="ContactPhone_02"/>
        <w:tc>
          <w:tcPr>
            <w:tcW w:w="1328" w:type="dxa"/>
          </w:tcPr>
          <w:p w:rsidR="00AE49B5" w:rsidRPr="007E3AFB" w:rsidRDefault="00D9619F" w:rsidP="00AE49B5">
            <w:pPr>
              <w:jc w:val="center"/>
              <w:rPr>
                <w:sz w:val="22"/>
                <w:szCs w:val="22"/>
              </w:rPr>
            </w:pPr>
            <w:r w:rsidRPr="007E3AFB">
              <w:rPr>
                <w:sz w:val="22"/>
                <w:szCs w:val="22"/>
              </w:rPr>
              <w:fldChar w:fldCharType="begin">
                <w:ffData>
                  <w:name w:val="ContactPhone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08"/>
          </w:p>
        </w:tc>
        <w:bookmarkStart w:id="309" w:name="ContactEmail_02"/>
        <w:tc>
          <w:tcPr>
            <w:tcW w:w="1337" w:type="dxa"/>
          </w:tcPr>
          <w:p w:rsidR="00AE49B5" w:rsidRPr="007E3AFB" w:rsidRDefault="00D9619F" w:rsidP="00AE49B5">
            <w:pPr>
              <w:jc w:val="center"/>
              <w:rPr>
                <w:sz w:val="22"/>
                <w:szCs w:val="22"/>
              </w:rPr>
            </w:pPr>
            <w:r w:rsidRPr="007E3AFB">
              <w:rPr>
                <w:sz w:val="22"/>
                <w:szCs w:val="22"/>
              </w:rPr>
              <w:fldChar w:fldCharType="begin">
                <w:ffData>
                  <w:name w:val="ContactEmail_02"/>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09"/>
          </w:p>
        </w:tc>
      </w:tr>
      <w:bookmarkStart w:id="310" w:name="coordinatorName_03"/>
      <w:tr w:rsidR="00397B60" w:rsidRPr="007E3AFB" w:rsidTr="00C27871">
        <w:tblPrEx>
          <w:tblLook w:val="01E0"/>
        </w:tblPrEx>
        <w:tc>
          <w:tcPr>
            <w:tcW w:w="1877" w:type="dxa"/>
          </w:tcPr>
          <w:p w:rsidR="00397B60" w:rsidRPr="007E3AFB" w:rsidRDefault="00D9619F" w:rsidP="00C27871">
            <w:pPr>
              <w:jc w:val="center"/>
              <w:rPr>
                <w:sz w:val="22"/>
                <w:szCs w:val="22"/>
              </w:rPr>
            </w:pPr>
            <w:r w:rsidRPr="007E3AFB">
              <w:rPr>
                <w:sz w:val="22"/>
                <w:szCs w:val="22"/>
              </w:rPr>
              <w:fldChar w:fldCharType="begin">
                <w:ffData>
                  <w:name w:val="coordinator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10"/>
          </w:p>
        </w:tc>
        <w:tc>
          <w:tcPr>
            <w:tcW w:w="1549" w:type="dxa"/>
          </w:tcPr>
          <w:p w:rsidR="00397B60" w:rsidRPr="007E3AFB" w:rsidRDefault="00A237F8" w:rsidP="00C27871">
            <w:pPr>
              <w:jc w:val="center"/>
              <w:rPr>
                <w:sz w:val="22"/>
                <w:szCs w:val="22"/>
              </w:rPr>
            </w:pPr>
            <w:r>
              <w:rPr>
                <w:sz w:val="22"/>
                <w:szCs w:val="22"/>
              </w:rPr>
              <w:br/>
            </w:r>
          </w:p>
        </w:tc>
        <w:bookmarkStart w:id="311" w:name="signingDate_03"/>
        <w:tc>
          <w:tcPr>
            <w:tcW w:w="1637" w:type="dxa"/>
          </w:tcPr>
          <w:p w:rsidR="00397B60" w:rsidRPr="007E3AFB" w:rsidRDefault="00D9619F" w:rsidP="00C27871">
            <w:pPr>
              <w:jc w:val="center"/>
              <w:rPr>
                <w:sz w:val="22"/>
                <w:szCs w:val="22"/>
              </w:rPr>
            </w:pPr>
            <w:r w:rsidRPr="007E3AFB">
              <w:rPr>
                <w:sz w:val="22"/>
                <w:szCs w:val="22"/>
              </w:rPr>
              <w:fldChar w:fldCharType="begin">
                <w:ffData>
                  <w:name w:val="signingDate_03"/>
                  <w:enabled/>
                  <w:calcOnExit w:val="0"/>
                  <w:textInput>
                    <w:type w:val="date"/>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11"/>
          </w:p>
        </w:tc>
        <w:bookmarkStart w:id="312" w:name="ContactName_03"/>
        <w:tc>
          <w:tcPr>
            <w:tcW w:w="1380" w:type="dxa"/>
          </w:tcPr>
          <w:p w:rsidR="00397B60" w:rsidRPr="007E3AFB" w:rsidRDefault="00D9619F" w:rsidP="00C27871">
            <w:pPr>
              <w:jc w:val="center"/>
              <w:rPr>
                <w:sz w:val="22"/>
                <w:szCs w:val="22"/>
              </w:rPr>
            </w:pPr>
            <w:r w:rsidRPr="007E3AFB">
              <w:rPr>
                <w:sz w:val="22"/>
                <w:szCs w:val="22"/>
              </w:rPr>
              <w:fldChar w:fldCharType="begin">
                <w:ffData>
                  <w:name w:val="ContactNam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12"/>
          </w:p>
        </w:tc>
        <w:bookmarkStart w:id="313" w:name="ContactPhone_03"/>
        <w:tc>
          <w:tcPr>
            <w:tcW w:w="1328" w:type="dxa"/>
          </w:tcPr>
          <w:p w:rsidR="00397B60" w:rsidRPr="007E3AFB" w:rsidRDefault="00D9619F" w:rsidP="00C27871">
            <w:pPr>
              <w:jc w:val="center"/>
              <w:rPr>
                <w:sz w:val="22"/>
                <w:szCs w:val="22"/>
              </w:rPr>
            </w:pPr>
            <w:r w:rsidRPr="007E3AFB">
              <w:rPr>
                <w:sz w:val="22"/>
                <w:szCs w:val="22"/>
              </w:rPr>
              <w:fldChar w:fldCharType="begin">
                <w:ffData>
                  <w:name w:val="ContactPhone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13"/>
          </w:p>
        </w:tc>
        <w:bookmarkStart w:id="314" w:name="ContactEmail_03"/>
        <w:tc>
          <w:tcPr>
            <w:tcW w:w="1337" w:type="dxa"/>
          </w:tcPr>
          <w:p w:rsidR="00397B60" w:rsidRPr="007E3AFB" w:rsidRDefault="00D9619F" w:rsidP="00C27871">
            <w:pPr>
              <w:jc w:val="center"/>
              <w:rPr>
                <w:sz w:val="22"/>
                <w:szCs w:val="22"/>
              </w:rPr>
            </w:pPr>
            <w:r w:rsidRPr="007E3AFB">
              <w:rPr>
                <w:sz w:val="22"/>
                <w:szCs w:val="22"/>
              </w:rPr>
              <w:fldChar w:fldCharType="begin">
                <w:ffData>
                  <w:name w:val="ContactEmail_03"/>
                  <w:enabled/>
                  <w:calcOnExit w:val="0"/>
                  <w:textInput/>
                </w:ffData>
              </w:fldChar>
            </w:r>
            <w:r w:rsidR="00397B60" w:rsidRPr="007E3AFB">
              <w:rPr>
                <w:sz w:val="22"/>
                <w:szCs w:val="22"/>
              </w:rPr>
              <w:instrText xml:space="preserve"> FORMTEXT </w:instrText>
            </w:r>
            <w:r w:rsidRPr="007E3AFB">
              <w:rPr>
                <w:sz w:val="22"/>
                <w:szCs w:val="22"/>
              </w:rPr>
            </w:r>
            <w:r w:rsidRPr="007E3AFB">
              <w:rPr>
                <w:sz w:val="22"/>
                <w:szCs w:val="22"/>
              </w:rPr>
              <w:fldChar w:fldCharType="separate"/>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00397B60" w:rsidRPr="007E3AFB">
              <w:rPr>
                <w:noProof/>
                <w:sz w:val="22"/>
                <w:szCs w:val="22"/>
              </w:rPr>
              <w:t> </w:t>
            </w:r>
            <w:r w:rsidRPr="007E3AFB">
              <w:rPr>
                <w:sz w:val="22"/>
                <w:szCs w:val="22"/>
              </w:rPr>
              <w:fldChar w:fldCharType="end"/>
            </w:r>
            <w:bookmarkEnd w:id="314"/>
          </w:p>
        </w:tc>
      </w:tr>
    </w:tbl>
    <w:p w:rsidR="00AE49B5" w:rsidRPr="007E3AFB" w:rsidRDefault="00AE49B5" w:rsidP="00AE49B5">
      <w:pPr>
        <w:jc w:val="center"/>
        <w:rPr>
          <w:sz w:val="22"/>
          <w:szCs w:val="22"/>
        </w:rPr>
      </w:pPr>
    </w:p>
    <w:p w:rsidR="00AE49B5" w:rsidRPr="007E3AFB" w:rsidRDefault="00AE49B5" w:rsidP="00AE49B5">
      <w:pPr>
        <w:rPr>
          <w:sz w:val="22"/>
          <w:szCs w:val="22"/>
        </w:rPr>
      </w:pPr>
    </w:p>
    <w:p w:rsidR="00AE49B5" w:rsidRPr="007E3AFB" w:rsidRDefault="00AE49B5" w:rsidP="00AE49B5">
      <w:pPr>
        <w:ind w:right="1200"/>
        <w:rPr>
          <w:vanish/>
          <w:sz w:val="22"/>
          <w:szCs w:val="22"/>
        </w:rPr>
      </w:pPr>
    </w:p>
    <w:p w:rsidR="00AE49B5" w:rsidRPr="007E3AFB" w:rsidRDefault="00AE49B5" w:rsidP="00930EA6">
      <w:pPr>
        <w:pStyle w:val="Footer"/>
        <w:tabs>
          <w:tab w:val="clear" w:pos="4320"/>
          <w:tab w:val="clear" w:pos="8640"/>
        </w:tabs>
        <w:ind w:left="-90"/>
        <w:rPr>
          <w:vanish/>
          <w:sz w:val="20"/>
          <w:szCs w:val="20"/>
        </w:rPr>
      </w:pPr>
    </w:p>
    <w:p w:rsidR="00F119C8" w:rsidRPr="007E3AFB" w:rsidRDefault="00F119C8" w:rsidP="00CF3D71">
      <w:pPr>
        <w:rPr>
          <w:vanish/>
          <w:sz w:val="20"/>
          <w:szCs w:val="20"/>
        </w:rPr>
      </w:pPr>
    </w:p>
    <w:bookmarkStart w:id="315" w:name="Template_type"/>
    <w:p w:rsidR="00837BCD" w:rsidRPr="007E3AFB" w:rsidRDefault="00D9619F">
      <w:pPr>
        <w:ind w:right="1200"/>
        <w:rPr>
          <w:vanish/>
          <w:sz w:val="20"/>
          <w:szCs w:val="20"/>
        </w:rPr>
      </w:pPr>
      <w:r w:rsidRPr="007E3AFB">
        <w:rPr>
          <w:vanish/>
          <w:sz w:val="20"/>
          <w:szCs w:val="20"/>
        </w:rPr>
        <w:fldChar w:fldCharType="begin">
          <w:ffData>
            <w:name w:val="Template_type"/>
            <w:enabled/>
            <w:calcOnExit w:val="0"/>
            <w:textInput/>
          </w:ffData>
        </w:fldChar>
      </w:r>
      <w:r w:rsidR="00DA5E3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A5E35" w:rsidRPr="007E3AFB">
        <w:rPr>
          <w:noProof/>
          <w:vanish/>
        </w:rPr>
        <w:t>PIF_WITHOUT_MACROS</w:t>
      </w:r>
      <w:r w:rsidRPr="007E3AFB">
        <w:rPr>
          <w:vanish/>
          <w:sz w:val="20"/>
          <w:szCs w:val="20"/>
        </w:rPr>
        <w:fldChar w:fldCharType="end"/>
      </w:r>
      <w:bookmarkEnd w:id="315"/>
    </w:p>
    <w:p w:rsidR="00596A73" w:rsidRPr="007E3AFB" w:rsidRDefault="00596A73">
      <w:pPr>
        <w:ind w:right="1200"/>
        <w:rPr>
          <w:vanish/>
          <w:sz w:val="20"/>
          <w:szCs w:val="20"/>
        </w:rPr>
      </w:pPr>
    </w:p>
    <w:bookmarkStart w:id="316" w:name="Template_version"/>
    <w:p w:rsidR="00596A73" w:rsidRPr="007E3AFB" w:rsidRDefault="00D9619F">
      <w:pPr>
        <w:ind w:right="1200"/>
        <w:rPr>
          <w:vanish/>
          <w:sz w:val="20"/>
          <w:szCs w:val="20"/>
        </w:rPr>
      </w:pPr>
      <w:r w:rsidRPr="007E3AFB">
        <w:rPr>
          <w:vanish/>
          <w:sz w:val="20"/>
          <w:szCs w:val="20"/>
        </w:rPr>
        <w:fldChar w:fldCharType="begin">
          <w:ffData>
            <w:name w:val="Template_version"/>
            <w:enabled/>
            <w:calcOnExit w:val="0"/>
            <w:textInput/>
          </w:ffData>
        </w:fldChar>
      </w:r>
      <w:r w:rsidR="00DA5E35"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DA5E35" w:rsidRPr="007E3AFB">
        <w:rPr>
          <w:noProof/>
          <w:vanish/>
        </w:rPr>
        <w:t>1.0</w:t>
      </w:r>
      <w:r w:rsidRPr="007E3AFB">
        <w:rPr>
          <w:vanish/>
          <w:sz w:val="20"/>
          <w:szCs w:val="20"/>
        </w:rPr>
        <w:fldChar w:fldCharType="end"/>
      </w:r>
      <w:bookmarkEnd w:id="316"/>
    </w:p>
    <w:sectPr w:rsidR="00596A73"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7466" w:rsidRDefault="00F57466">
      <w:r>
        <w:separator/>
      </w:r>
    </w:p>
  </w:endnote>
  <w:endnote w:type="continuationSeparator" w:id="0">
    <w:p w:rsidR="00F57466" w:rsidRDefault="00F57466">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ngsana New">
    <w:panose1 w:val="02020603050405020304"/>
    <w:charset w:val="00"/>
    <w:family w:val="roman"/>
    <w:pitch w:val="variable"/>
    <w:sig w:usb0="01000003" w:usb1="00000000" w:usb2="00000000" w:usb3="00000000" w:csb0="00010001" w:csb1="00000000"/>
  </w:font>
  <w:font w:name="Tahoma">
    <w:panose1 w:val="020B0604030504040204"/>
    <w:charset w:val="00"/>
    <w:family w:val="swiss"/>
    <w:pitch w:val="variable"/>
    <w:sig w:usb0="61002A87" w:usb1="80000000" w:usb2="00000008"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Cordia New">
    <w:panose1 w:val="020B0304020202020204"/>
    <w:charset w:val="00"/>
    <w:family w:val="swiss"/>
    <w:pitch w:val="variable"/>
    <w:sig w:usb0="01000003" w:usb1="00000000" w:usb2="00000000" w:usb3="00000000" w:csb0="0001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1732" w:rsidRDefault="00D9619F" w:rsidP="0099128C">
    <w:pPr>
      <w:pStyle w:val="Footer"/>
      <w:framePr w:wrap="around" w:vAnchor="text" w:hAnchor="margin" w:xAlign="right" w:y="1"/>
      <w:rPr>
        <w:rStyle w:val="PageNumber"/>
      </w:rPr>
    </w:pPr>
    <w:r>
      <w:rPr>
        <w:rStyle w:val="PageNumber"/>
      </w:rPr>
      <w:fldChar w:fldCharType="begin"/>
    </w:r>
    <w:r w:rsidR="00391732">
      <w:rPr>
        <w:rStyle w:val="PageNumber"/>
      </w:rPr>
      <w:instrText xml:space="preserve">PAGE  </w:instrText>
    </w:r>
    <w:r>
      <w:rPr>
        <w:rStyle w:val="PageNumber"/>
      </w:rPr>
      <w:fldChar w:fldCharType="end"/>
    </w:r>
  </w:p>
  <w:p w:rsidR="00391732" w:rsidRDefault="0039173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1732" w:rsidRDefault="00D9619F" w:rsidP="0099128C">
    <w:pPr>
      <w:pStyle w:val="Footer"/>
      <w:framePr w:wrap="around" w:vAnchor="text" w:hAnchor="margin" w:xAlign="right" w:y="1"/>
      <w:rPr>
        <w:rStyle w:val="PageNumber"/>
        <w:sz w:val="20"/>
      </w:rPr>
    </w:pPr>
    <w:r>
      <w:rPr>
        <w:rStyle w:val="PageNumber"/>
        <w:sz w:val="20"/>
      </w:rPr>
      <w:fldChar w:fldCharType="begin"/>
    </w:r>
    <w:r w:rsidR="00391732">
      <w:rPr>
        <w:rStyle w:val="PageNumber"/>
        <w:sz w:val="20"/>
      </w:rPr>
      <w:instrText xml:space="preserve">PAGE  </w:instrText>
    </w:r>
    <w:r>
      <w:rPr>
        <w:rStyle w:val="PageNumber"/>
        <w:sz w:val="20"/>
      </w:rPr>
      <w:fldChar w:fldCharType="separate"/>
    </w:r>
    <w:r w:rsidR="00EB43FE">
      <w:rPr>
        <w:rStyle w:val="PageNumber"/>
        <w:noProof/>
        <w:sz w:val="20"/>
      </w:rPr>
      <w:t>24</w:t>
    </w:r>
    <w:r>
      <w:rPr>
        <w:rStyle w:val="PageNumber"/>
        <w:sz w:val="20"/>
      </w:rPr>
      <w:fldChar w:fldCharType="end"/>
    </w:r>
  </w:p>
  <w:p w:rsidR="00391732" w:rsidRDefault="00391732" w:rsidP="002A0791">
    <w:pPr>
      <w:pStyle w:val="Footer"/>
      <w:ind w:left="-540" w:right="360"/>
      <w:rPr>
        <w:color w:val="999999"/>
        <w:sz w:val="16"/>
      </w:rPr>
    </w:pPr>
    <w:r>
      <w:rPr>
        <w:color w:val="999999"/>
        <w:sz w:val="16"/>
      </w:rPr>
      <w:t xml:space="preserve">                      </w:t>
    </w:r>
  </w:p>
  <w:p w:rsidR="00391732" w:rsidRDefault="00391732" w:rsidP="00A63AFB">
    <w:pPr>
      <w:pStyle w:val="Footer"/>
      <w:ind w:left="-540"/>
      <w:rPr>
        <w:color w:val="999999"/>
        <w:sz w:val="16"/>
      </w:rPr>
    </w:pPr>
    <w:r>
      <w:rPr>
        <w:color w:val="999999"/>
        <w:sz w:val="16"/>
      </w:rPr>
      <w:t>GEF-5 PIF Template-</w:t>
    </w:r>
    <w:r>
      <w:rPr>
        <w:b/>
        <w:color w:val="999999"/>
        <w:sz w:val="16"/>
      </w:rPr>
      <w:t>January 2011</w:t>
    </w:r>
  </w:p>
  <w:p w:rsidR="00391732" w:rsidRDefault="00391732" w:rsidP="00A63AFB">
    <w:pPr>
      <w:pStyle w:val="Footer"/>
      <w:ind w:left="-540"/>
    </w:pPr>
  </w:p>
  <w:p w:rsidR="00391732" w:rsidRDefault="0039173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7466" w:rsidRDefault="00F57466">
      <w:r>
        <w:separator/>
      </w:r>
    </w:p>
  </w:footnote>
  <w:footnote w:type="continuationSeparator" w:id="0">
    <w:p w:rsidR="00F57466" w:rsidRDefault="00F57466">
      <w:r>
        <w:continuationSeparator/>
      </w:r>
    </w:p>
  </w:footnote>
  <w:footnote w:id="1">
    <w:p w:rsidR="00391732" w:rsidRDefault="00391732" w:rsidP="005B5C1D">
      <w:pPr>
        <w:pStyle w:val="FootnoteText"/>
      </w:pPr>
      <w:r>
        <w:rPr>
          <w:rStyle w:val="FootnoteReference"/>
        </w:rPr>
        <w:footnoteRef/>
      </w:r>
      <w:r>
        <w:t xml:space="preserve">   It is very important to consult the PIF preparation guidelines when completing this template.</w:t>
      </w:r>
    </w:p>
  </w:footnote>
  <w:footnote w:id="2">
    <w:p w:rsidR="00391732" w:rsidRPr="00C64A2C" w:rsidRDefault="00391732" w:rsidP="0064621B">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3">
    <w:p w:rsidR="00391732" w:rsidRPr="00CD005B" w:rsidRDefault="00391732">
      <w:pPr>
        <w:pStyle w:val="FootnoteText"/>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391732" w:rsidRDefault="00391732" w:rsidP="005B5C1D">
      <w:pPr>
        <w:pStyle w:val="FootnoteText"/>
      </w:pPr>
      <w:r>
        <w:rPr>
          <w:rStyle w:val="FootnoteReference"/>
        </w:rPr>
        <w:footnoteRef/>
      </w:r>
      <w:r>
        <w:t xml:space="preserve">   </w:t>
      </w:r>
      <w:r>
        <w:rPr>
          <w:sz w:val="18"/>
          <w:szCs w:val="18"/>
        </w:rPr>
        <w:t>GEF will finance management cost that is solely linked to GEF financing of the project.</w:t>
      </w:r>
    </w:p>
  </w:footnote>
  <w:footnote w:id="5">
    <w:p w:rsidR="00391732" w:rsidRDefault="00391732" w:rsidP="005B5C1D">
      <w:pPr>
        <w:pStyle w:val="FootnoteText"/>
      </w:pPr>
      <w:r>
        <w:rPr>
          <w:rStyle w:val="FootnoteReference"/>
        </w:rPr>
        <w:footnoteRef/>
      </w:r>
      <w:r>
        <w:t xml:space="preserve">   </w:t>
      </w:r>
      <w:r w:rsidRPr="00110755">
        <w:rPr>
          <w:sz w:val="18"/>
          <w:szCs w:val="18"/>
        </w:rPr>
        <w:t>Same as footnote #3.</w:t>
      </w:r>
    </w:p>
  </w:footnote>
  <w:footnote w:id="6">
    <w:p w:rsidR="00391732" w:rsidRDefault="00391732" w:rsidP="003C38A7">
      <w:pPr>
        <w:pStyle w:val="FootnoteText"/>
      </w:pPr>
      <w:r>
        <w:rPr>
          <w:rStyle w:val="FootnoteReference"/>
        </w:rPr>
        <w:footnoteRef/>
      </w:r>
      <w:r>
        <w:t xml:space="preserve"> A new SGP for 2011 to 2020 is currently under preparation.</w:t>
      </w:r>
    </w:p>
  </w:footnote>
  <w:footnote w:id="7">
    <w:p w:rsidR="00391732" w:rsidRPr="00A06441" w:rsidRDefault="00391732" w:rsidP="003C38A7">
      <w:pPr>
        <w:pStyle w:val="FootnoteText"/>
        <w:rPr>
          <w:sz w:val="18"/>
          <w:szCs w:val="18"/>
        </w:rPr>
      </w:pPr>
      <w:r w:rsidRPr="00A06441">
        <w:rPr>
          <w:rStyle w:val="FootnoteReference"/>
          <w:sz w:val="18"/>
          <w:szCs w:val="18"/>
        </w:rPr>
        <w:footnoteRef/>
      </w:r>
      <w:r w:rsidRPr="00A06441">
        <w:rPr>
          <w:sz w:val="18"/>
          <w:szCs w:val="18"/>
        </w:rPr>
        <w:t xml:space="preserve"> The Government of Lao PDR identified the following 12 major river basins: Nam Ou; Nam Tha; Nam Suang; Nam Ma; Nam Khan; Nam Ngum; Nam Ngiep; Nam Kading; Xe Bang Fai; Xe Bang Hieng; Se Dong; and Se Kong.</w:t>
      </w:r>
    </w:p>
  </w:footnote>
  <w:footnote w:id="8">
    <w:p w:rsidR="00391732" w:rsidRDefault="00391732" w:rsidP="003C38A7">
      <w:pPr>
        <w:pStyle w:val="FootnoteText"/>
      </w:pPr>
      <w:r w:rsidRPr="00A06441">
        <w:rPr>
          <w:rStyle w:val="FootnoteReference"/>
          <w:sz w:val="18"/>
          <w:szCs w:val="18"/>
        </w:rPr>
        <w:footnoteRef/>
      </w:r>
      <w:r w:rsidRPr="00A06441">
        <w:rPr>
          <w:sz w:val="18"/>
          <w:szCs w:val="18"/>
        </w:rPr>
        <w:t xml:space="preserve"> “every $1 invested in safe water and sanitation yields </w:t>
      </w:r>
      <w:r>
        <w:rPr>
          <w:sz w:val="18"/>
          <w:szCs w:val="18"/>
        </w:rPr>
        <w:t>an</w:t>
      </w:r>
      <w:r w:rsidRPr="00A06441">
        <w:rPr>
          <w:sz w:val="18"/>
          <w:szCs w:val="18"/>
        </w:rPr>
        <w:t xml:space="preserve"> economic return of between $3 and $34”. Water for the Poor Act, Report to Congress (Washington DC: Bureau of Oceans, Environment and Science, </w:t>
      </w:r>
      <w:r>
        <w:rPr>
          <w:sz w:val="18"/>
          <w:szCs w:val="18"/>
        </w:rPr>
        <w:t xml:space="preserve">US </w:t>
      </w:r>
      <w:r w:rsidRPr="00A06441">
        <w:rPr>
          <w:sz w:val="18"/>
          <w:szCs w:val="18"/>
        </w:rPr>
        <w:t>Department of State, 2009).</w:t>
      </w:r>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F60D1F"/>
    <w:multiLevelType w:val="hybridMultilevel"/>
    <w:tmpl w:val="1D50F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16A3FF4"/>
    <w:multiLevelType w:val="hybridMultilevel"/>
    <w:tmpl w:val="7BF4C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22E32616"/>
    <w:multiLevelType w:val="hybridMultilevel"/>
    <w:tmpl w:val="85069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647343"/>
    <w:multiLevelType w:val="hybridMultilevel"/>
    <w:tmpl w:val="01F2D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651126"/>
    <w:multiLevelType w:val="hybridMultilevel"/>
    <w:tmpl w:val="35A6A1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4D117D"/>
    <w:multiLevelType w:val="hybridMultilevel"/>
    <w:tmpl w:val="3AFC696C"/>
    <w:lvl w:ilvl="0" w:tplc="C19C09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4A247A8"/>
    <w:multiLevelType w:val="hybridMultilevel"/>
    <w:tmpl w:val="BC021310"/>
    <w:lvl w:ilvl="0" w:tplc="A92EBBF2">
      <w:start w:val="1"/>
      <w:numFmt w:val="decimal"/>
      <w:pStyle w:val="A"/>
      <w:lvlText w:val="%1."/>
      <w:lvlJc w:val="left"/>
      <w:pPr>
        <w:tabs>
          <w:tab w:val="num" w:pos="1080"/>
        </w:tabs>
        <w:ind w:left="1080" w:hanging="720"/>
      </w:pPr>
      <w:rPr>
        <w:rFonts w:hint="default"/>
        <w:b w:val="0"/>
      </w:rPr>
    </w:lvl>
    <w:lvl w:ilvl="1" w:tplc="464C223C">
      <w:start w:val="1"/>
      <w:numFmt w:val="lowerRoman"/>
      <w:lvlText w:val="(%2)"/>
      <w:lvlJc w:val="left"/>
      <w:pPr>
        <w:tabs>
          <w:tab w:val="num" w:pos="900"/>
        </w:tabs>
        <w:ind w:left="9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3">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4">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6">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7">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5"/>
  </w:num>
  <w:num w:numId="2">
    <w:abstractNumId w:val="0"/>
  </w:num>
  <w:num w:numId="3">
    <w:abstractNumId w:val="7"/>
  </w:num>
  <w:num w:numId="4">
    <w:abstractNumId w:val="23"/>
  </w:num>
  <w:num w:numId="5">
    <w:abstractNumId w:val="9"/>
  </w:num>
  <w:num w:numId="6">
    <w:abstractNumId w:val="14"/>
  </w:num>
  <w:num w:numId="7">
    <w:abstractNumId w:val="11"/>
  </w:num>
  <w:num w:numId="8">
    <w:abstractNumId w:val="3"/>
  </w:num>
  <w:num w:numId="9">
    <w:abstractNumId w:val="29"/>
  </w:num>
  <w:num w:numId="10">
    <w:abstractNumId w:val="1"/>
  </w:num>
  <w:num w:numId="11">
    <w:abstractNumId w:val="12"/>
  </w:num>
  <w:num w:numId="12">
    <w:abstractNumId w:val="5"/>
  </w:num>
  <w:num w:numId="13">
    <w:abstractNumId w:val="4"/>
  </w:num>
  <w:num w:numId="14">
    <w:abstractNumId w:val="22"/>
  </w:num>
  <w:num w:numId="15">
    <w:abstractNumId w:val="27"/>
  </w:num>
  <w:num w:numId="16">
    <w:abstractNumId w:val="18"/>
  </w:num>
  <w:num w:numId="17">
    <w:abstractNumId w:val="19"/>
  </w:num>
  <w:num w:numId="18">
    <w:abstractNumId w:val="26"/>
  </w:num>
  <w:num w:numId="19">
    <w:abstractNumId w:val="28"/>
  </w:num>
  <w:num w:numId="20">
    <w:abstractNumId w:val="8"/>
  </w:num>
  <w:num w:numId="21">
    <w:abstractNumId w:val="17"/>
  </w:num>
  <w:num w:numId="22">
    <w:abstractNumId w:val="24"/>
  </w:num>
  <w:num w:numId="23">
    <w:abstractNumId w:val="2"/>
  </w:num>
  <w:num w:numId="24">
    <w:abstractNumId w:val="21"/>
  </w:num>
  <w:num w:numId="25">
    <w:abstractNumId w:val="20"/>
  </w:num>
  <w:num w:numId="26">
    <w:abstractNumId w:val="6"/>
  </w:num>
  <w:num w:numId="27">
    <w:abstractNumId w:val="10"/>
  </w:num>
  <w:num w:numId="28">
    <w:abstractNumId w:val="13"/>
  </w:num>
  <w:num w:numId="29">
    <w:abstractNumId w:val="15"/>
  </w:num>
  <w:num w:numId="30">
    <w:abstractNumId w:val="16"/>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attachedTemplate r:id="rId1"/>
  <w:stylePaneFormatFilter w:val="3F01"/>
  <w:documentProtection w:edit="forms" w:enforcement="1"/>
  <w:defaultTabStop w:val="720"/>
  <w:drawingGridHorizontalSpacing w:val="120"/>
  <w:displayHorizontalDrawingGridEvery w:val="2"/>
  <w:noPunctuationKerning/>
  <w:characterSpacingControl w:val="doNotCompress"/>
  <w:hdrShapeDefaults>
    <o:shapedefaults v:ext="edit" spidmax="5122"/>
  </w:hdrShapeDefaults>
  <w:footnotePr>
    <w:footnote w:id="-1"/>
    <w:footnote w:id="0"/>
  </w:footnotePr>
  <w:endnotePr>
    <w:endnote w:id="-1"/>
    <w:endnote w:id="0"/>
  </w:endnotePr>
  <w:compat/>
  <w:rsids>
    <w:rsidRoot w:val="004C6CA1"/>
    <w:rsid w:val="0000045B"/>
    <w:rsid w:val="00001011"/>
    <w:rsid w:val="0000153B"/>
    <w:rsid w:val="00001540"/>
    <w:rsid w:val="0000198C"/>
    <w:rsid w:val="00001C88"/>
    <w:rsid w:val="000038F8"/>
    <w:rsid w:val="000053EF"/>
    <w:rsid w:val="00006983"/>
    <w:rsid w:val="00007E9E"/>
    <w:rsid w:val="000100BF"/>
    <w:rsid w:val="000108DE"/>
    <w:rsid w:val="0001179E"/>
    <w:rsid w:val="00011ECA"/>
    <w:rsid w:val="00012ABB"/>
    <w:rsid w:val="00014177"/>
    <w:rsid w:val="000142F3"/>
    <w:rsid w:val="000172AF"/>
    <w:rsid w:val="00020C48"/>
    <w:rsid w:val="00020CDE"/>
    <w:rsid w:val="00021667"/>
    <w:rsid w:val="000241CA"/>
    <w:rsid w:val="00024610"/>
    <w:rsid w:val="00025112"/>
    <w:rsid w:val="00027012"/>
    <w:rsid w:val="00031BC5"/>
    <w:rsid w:val="000324A1"/>
    <w:rsid w:val="00033A4B"/>
    <w:rsid w:val="00034739"/>
    <w:rsid w:val="0003477D"/>
    <w:rsid w:val="0003527B"/>
    <w:rsid w:val="00035D06"/>
    <w:rsid w:val="00037A06"/>
    <w:rsid w:val="00040D76"/>
    <w:rsid w:val="00041A99"/>
    <w:rsid w:val="00041C32"/>
    <w:rsid w:val="00043CC3"/>
    <w:rsid w:val="0004518F"/>
    <w:rsid w:val="0004739C"/>
    <w:rsid w:val="00050786"/>
    <w:rsid w:val="00054155"/>
    <w:rsid w:val="000559CB"/>
    <w:rsid w:val="00061D0D"/>
    <w:rsid w:val="000627B3"/>
    <w:rsid w:val="00062EF1"/>
    <w:rsid w:val="000630F5"/>
    <w:rsid w:val="00063935"/>
    <w:rsid w:val="00064ABC"/>
    <w:rsid w:val="00065585"/>
    <w:rsid w:val="000657C9"/>
    <w:rsid w:val="000659BF"/>
    <w:rsid w:val="000660E4"/>
    <w:rsid w:val="0006752B"/>
    <w:rsid w:val="00067679"/>
    <w:rsid w:val="000738DC"/>
    <w:rsid w:val="00076FCB"/>
    <w:rsid w:val="00081C7F"/>
    <w:rsid w:val="000833C9"/>
    <w:rsid w:val="00084D5A"/>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091"/>
    <w:rsid w:val="000A7217"/>
    <w:rsid w:val="000B01AE"/>
    <w:rsid w:val="000B0DD8"/>
    <w:rsid w:val="000B1255"/>
    <w:rsid w:val="000B13C8"/>
    <w:rsid w:val="000B1C04"/>
    <w:rsid w:val="000B1EF6"/>
    <w:rsid w:val="000B2094"/>
    <w:rsid w:val="000B22DF"/>
    <w:rsid w:val="000B464E"/>
    <w:rsid w:val="000B5618"/>
    <w:rsid w:val="000B5F3C"/>
    <w:rsid w:val="000B62E1"/>
    <w:rsid w:val="000B6878"/>
    <w:rsid w:val="000B7C74"/>
    <w:rsid w:val="000B7D2E"/>
    <w:rsid w:val="000C0B1A"/>
    <w:rsid w:val="000C19AB"/>
    <w:rsid w:val="000C2D8F"/>
    <w:rsid w:val="000C5EBD"/>
    <w:rsid w:val="000C779A"/>
    <w:rsid w:val="000D0356"/>
    <w:rsid w:val="000D04D5"/>
    <w:rsid w:val="000D0D55"/>
    <w:rsid w:val="000D73A1"/>
    <w:rsid w:val="000E109F"/>
    <w:rsid w:val="000E1926"/>
    <w:rsid w:val="000E358B"/>
    <w:rsid w:val="000E35C5"/>
    <w:rsid w:val="000E419D"/>
    <w:rsid w:val="000E58F5"/>
    <w:rsid w:val="000E617E"/>
    <w:rsid w:val="000E625C"/>
    <w:rsid w:val="000E79F7"/>
    <w:rsid w:val="000F0242"/>
    <w:rsid w:val="000F36DE"/>
    <w:rsid w:val="000F52DF"/>
    <w:rsid w:val="000F71B0"/>
    <w:rsid w:val="00103620"/>
    <w:rsid w:val="00103647"/>
    <w:rsid w:val="00103897"/>
    <w:rsid w:val="00104656"/>
    <w:rsid w:val="00106305"/>
    <w:rsid w:val="00106891"/>
    <w:rsid w:val="00107376"/>
    <w:rsid w:val="00110314"/>
    <w:rsid w:val="00110321"/>
    <w:rsid w:val="00112A0E"/>
    <w:rsid w:val="00112DE3"/>
    <w:rsid w:val="00112E4B"/>
    <w:rsid w:val="001132D4"/>
    <w:rsid w:val="001144D8"/>
    <w:rsid w:val="00114689"/>
    <w:rsid w:val="00115A6E"/>
    <w:rsid w:val="00116514"/>
    <w:rsid w:val="001179A3"/>
    <w:rsid w:val="001179BD"/>
    <w:rsid w:val="001200FA"/>
    <w:rsid w:val="00123223"/>
    <w:rsid w:val="00124E06"/>
    <w:rsid w:val="0012641D"/>
    <w:rsid w:val="00127D2D"/>
    <w:rsid w:val="00130F18"/>
    <w:rsid w:val="00131073"/>
    <w:rsid w:val="00132707"/>
    <w:rsid w:val="00134477"/>
    <w:rsid w:val="001351B8"/>
    <w:rsid w:val="00135456"/>
    <w:rsid w:val="001365E8"/>
    <w:rsid w:val="0013767F"/>
    <w:rsid w:val="001402CD"/>
    <w:rsid w:val="00140549"/>
    <w:rsid w:val="0014092F"/>
    <w:rsid w:val="00142976"/>
    <w:rsid w:val="00142B7C"/>
    <w:rsid w:val="00143997"/>
    <w:rsid w:val="001469A4"/>
    <w:rsid w:val="00150F18"/>
    <w:rsid w:val="00151844"/>
    <w:rsid w:val="00152098"/>
    <w:rsid w:val="00153C62"/>
    <w:rsid w:val="00154A18"/>
    <w:rsid w:val="00155DA7"/>
    <w:rsid w:val="00156962"/>
    <w:rsid w:val="00156FDD"/>
    <w:rsid w:val="0016500E"/>
    <w:rsid w:val="001657B9"/>
    <w:rsid w:val="001658CB"/>
    <w:rsid w:val="001677EF"/>
    <w:rsid w:val="00167A53"/>
    <w:rsid w:val="00170E90"/>
    <w:rsid w:val="00174075"/>
    <w:rsid w:val="00175A71"/>
    <w:rsid w:val="00177611"/>
    <w:rsid w:val="00180144"/>
    <w:rsid w:val="0018053B"/>
    <w:rsid w:val="00183E2F"/>
    <w:rsid w:val="00184354"/>
    <w:rsid w:val="00184A13"/>
    <w:rsid w:val="00186780"/>
    <w:rsid w:val="001876E4"/>
    <w:rsid w:val="00191A84"/>
    <w:rsid w:val="001921B5"/>
    <w:rsid w:val="001923DE"/>
    <w:rsid w:val="00192D39"/>
    <w:rsid w:val="0019324D"/>
    <w:rsid w:val="00193EB4"/>
    <w:rsid w:val="001940D6"/>
    <w:rsid w:val="001943C6"/>
    <w:rsid w:val="0019499C"/>
    <w:rsid w:val="0019510D"/>
    <w:rsid w:val="001969D0"/>
    <w:rsid w:val="001A014C"/>
    <w:rsid w:val="001A030A"/>
    <w:rsid w:val="001A04CA"/>
    <w:rsid w:val="001A1BFC"/>
    <w:rsid w:val="001A34A9"/>
    <w:rsid w:val="001A4067"/>
    <w:rsid w:val="001A45FC"/>
    <w:rsid w:val="001B1128"/>
    <w:rsid w:val="001B14C4"/>
    <w:rsid w:val="001B1FC5"/>
    <w:rsid w:val="001B5262"/>
    <w:rsid w:val="001B662B"/>
    <w:rsid w:val="001B69B0"/>
    <w:rsid w:val="001B70F1"/>
    <w:rsid w:val="001B73C9"/>
    <w:rsid w:val="001C1A9C"/>
    <w:rsid w:val="001C278E"/>
    <w:rsid w:val="001C7CDE"/>
    <w:rsid w:val="001D0E90"/>
    <w:rsid w:val="001D1305"/>
    <w:rsid w:val="001D38AA"/>
    <w:rsid w:val="001D7BBA"/>
    <w:rsid w:val="001D7E14"/>
    <w:rsid w:val="001E045F"/>
    <w:rsid w:val="001E0565"/>
    <w:rsid w:val="001F1C3F"/>
    <w:rsid w:val="001F1EAD"/>
    <w:rsid w:val="001F1EEC"/>
    <w:rsid w:val="001F277D"/>
    <w:rsid w:val="001F386A"/>
    <w:rsid w:val="001F414C"/>
    <w:rsid w:val="001F4963"/>
    <w:rsid w:val="001F4A17"/>
    <w:rsid w:val="001F617B"/>
    <w:rsid w:val="001F63BE"/>
    <w:rsid w:val="001F7A4C"/>
    <w:rsid w:val="00200130"/>
    <w:rsid w:val="00200DDE"/>
    <w:rsid w:val="002013BE"/>
    <w:rsid w:val="00201D1B"/>
    <w:rsid w:val="00201EA7"/>
    <w:rsid w:val="00203041"/>
    <w:rsid w:val="00203A9D"/>
    <w:rsid w:val="00203C24"/>
    <w:rsid w:val="002049D3"/>
    <w:rsid w:val="00204F11"/>
    <w:rsid w:val="0020502C"/>
    <w:rsid w:val="00205736"/>
    <w:rsid w:val="0020759B"/>
    <w:rsid w:val="00207C03"/>
    <w:rsid w:val="002104F4"/>
    <w:rsid w:val="00210F68"/>
    <w:rsid w:val="0021270E"/>
    <w:rsid w:val="00215060"/>
    <w:rsid w:val="00215B4E"/>
    <w:rsid w:val="0021618B"/>
    <w:rsid w:val="00217F7D"/>
    <w:rsid w:val="00220B82"/>
    <w:rsid w:val="002211BC"/>
    <w:rsid w:val="002228D1"/>
    <w:rsid w:val="0022401E"/>
    <w:rsid w:val="00224133"/>
    <w:rsid w:val="00224F9C"/>
    <w:rsid w:val="00225811"/>
    <w:rsid w:val="0022762C"/>
    <w:rsid w:val="002302DB"/>
    <w:rsid w:val="00230BB9"/>
    <w:rsid w:val="002314DB"/>
    <w:rsid w:val="00232231"/>
    <w:rsid w:val="00232C90"/>
    <w:rsid w:val="00234529"/>
    <w:rsid w:val="00237430"/>
    <w:rsid w:val="00240596"/>
    <w:rsid w:val="0024138C"/>
    <w:rsid w:val="0024330F"/>
    <w:rsid w:val="002438BA"/>
    <w:rsid w:val="00244600"/>
    <w:rsid w:val="0024473E"/>
    <w:rsid w:val="00247909"/>
    <w:rsid w:val="00247EFB"/>
    <w:rsid w:val="00251DC7"/>
    <w:rsid w:val="002543E8"/>
    <w:rsid w:val="00254D36"/>
    <w:rsid w:val="00254F6B"/>
    <w:rsid w:val="00256C9B"/>
    <w:rsid w:val="00262CF6"/>
    <w:rsid w:val="002636EC"/>
    <w:rsid w:val="00264387"/>
    <w:rsid w:val="002644DF"/>
    <w:rsid w:val="00265B92"/>
    <w:rsid w:val="00267329"/>
    <w:rsid w:val="00267833"/>
    <w:rsid w:val="002717BE"/>
    <w:rsid w:val="00271893"/>
    <w:rsid w:val="00272C8A"/>
    <w:rsid w:val="002730AC"/>
    <w:rsid w:val="00274766"/>
    <w:rsid w:val="00276471"/>
    <w:rsid w:val="00277C15"/>
    <w:rsid w:val="00280AE2"/>
    <w:rsid w:val="00281982"/>
    <w:rsid w:val="00282BC7"/>
    <w:rsid w:val="00286C45"/>
    <w:rsid w:val="00287065"/>
    <w:rsid w:val="002900CA"/>
    <w:rsid w:val="00292090"/>
    <w:rsid w:val="002920EE"/>
    <w:rsid w:val="00293AAA"/>
    <w:rsid w:val="00293CEB"/>
    <w:rsid w:val="0029432E"/>
    <w:rsid w:val="0029499F"/>
    <w:rsid w:val="00295789"/>
    <w:rsid w:val="00295E6E"/>
    <w:rsid w:val="0029675C"/>
    <w:rsid w:val="0029797B"/>
    <w:rsid w:val="002A0791"/>
    <w:rsid w:val="002A2235"/>
    <w:rsid w:val="002A2250"/>
    <w:rsid w:val="002A2F34"/>
    <w:rsid w:val="002A31DD"/>
    <w:rsid w:val="002A3753"/>
    <w:rsid w:val="002A449F"/>
    <w:rsid w:val="002A4D23"/>
    <w:rsid w:val="002A5151"/>
    <w:rsid w:val="002A587A"/>
    <w:rsid w:val="002A5AC2"/>
    <w:rsid w:val="002A675D"/>
    <w:rsid w:val="002B1AD1"/>
    <w:rsid w:val="002B1D5E"/>
    <w:rsid w:val="002B2976"/>
    <w:rsid w:val="002B38BA"/>
    <w:rsid w:val="002B433C"/>
    <w:rsid w:val="002B5C2C"/>
    <w:rsid w:val="002B6319"/>
    <w:rsid w:val="002B6944"/>
    <w:rsid w:val="002B77BC"/>
    <w:rsid w:val="002C265E"/>
    <w:rsid w:val="002C2E66"/>
    <w:rsid w:val="002C542E"/>
    <w:rsid w:val="002C7CB5"/>
    <w:rsid w:val="002C7CD7"/>
    <w:rsid w:val="002D16DB"/>
    <w:rsid w:val="002D481E"/>
    <w:rsid w:val="002D650A"/>
    <w:rsid w:val="002D7463"/>
    <w:rsid w:val="002E10D0"/>
    <w:rsid w:val="002E3069"/>
    <w:rsid w:val="002E308E"/>
    <w:rsid w:val="002E3577"/>
    <w:rsid w:val="002E3C76"/>
    <w:rsid w:val="002E655B"/>
    <w:rsid w:val="002F0425"/>
    <w:rsid w:val="002F1560"/>
    <w:rsid w:val="002F4E2D"/>
    <w:rsid w:val="002F5BEB"/>
    <w:rsid w:val="002F763B"/>
    <w:rsid w:val="003039C6"/>
    <w:rsid w:val="00303EF2"/>
    <w:rsid w:val="0030453C"/>
    <w:rsid w:val="0030698B"/>
    <w:rsid w:val="00307061"/>
    <w:rsid w:val="00310039"/>
    <w:rsid w:val="00310F1C"/>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271FE"/>
    <w:rsid w:val="003315C9"/>
    <w:rsid w:val="0033164E"/>
    <w:rsid w:val="00333824"/>
    <w:rsid w:val="00335E05"/>
    <w:rsid w:val="00336A88"/>
    <w:rsid w:val="00336D6B"/>
    <w:rsid w:val="00340288"/>
    <w:rsid w:val="00340691"/>
    <w:rsid w:val="003406E0"/>
    <w:rsid w:val="00340D27"/>
    <w:rsid w:val="00343D48"/>
    <w:rsid w:val="00344CA2"/>
    <w:rsid w:val="00346104"/>
    <w:rsid w:val="00346366"/>
    <w:rsid w:val="00346B78"/>
    <w:rsid w:val="003556F1"/>
    <w:rsid w:val="00355A9B"/>
    <w:rsid w:val="00361006"/>
    <w:rsid w:val="00361478"/>
    <w:rsid w:val="0036151E"/>
    <w:rsid w:val="00361A25"/>
    <w:rsid w:val="00363D66"/>
    <w:rsid w:val="00365280"/>
    <w:rsid w:val="0036580D"/>
    <w:rsid w:val="003671E6"/>
    <w:rsid w:val="00367962"/>
    <w:rsid w:val="0037055E"/>
    <w:rsid w:val="003729CF"/>
    <w:rsid w:val="00377370"/>
    <w:rsid w:val="00377621"/>
    <w:rsid w:val="003778F2"/>
    <w:rsid w:val="003800CC"/>
    <w:rsid w:val="003809F8"/>
    <w:rsid w:val="00381093"/>
    <w:rsid w:val="0038128C"/>
    <w:rsid w:val="003827C0"/>
    <w:rsid w:val="00383222"/>
    <w:rsid w:val="00383C1A"/>
    <w:rsid w:val="00384866"/>
    <w:rsid w:val="00384F9C"/>
    <w:rsid w:val="003908B5"/>
    <w:rsid w:val="00391732"/>
    <w:rsid w:val="00391A97"/>
    <w:rsid w:val="00392306"/>
    <w:rsid w:val="003924C7"/>
    <w:rsid w:val="00392920"/>
    <w:rsid w:val="00395BCE"/>
    <w:rsid w:val="00396F81"/>
    <w:rsid w:val="00397253"/>
    <w:rsid w:val="0039738E"/>
    <w:rsid w:val="00397B60"/>
    <w:rsid w:val="003A1506"/>
    <w:rsid w:val="003A1FEC"/>
    <w:rsid w:val="003A27C9"/>
    <w:rsid w:val="003A567C"/>
    <w:rsid w:val="003A6C37"/>
    <w:rsid w:val="003B0494"/>
    <w:rsid w:val="003B1A9B"/>
    <w:rsid w:val="003B21C5"/>
    <w:rsid w:val="003B2899"/>
    <w:rsid w:val="003B520D"/>
    <w:rsid w:val="003B74F5"/>
    <w:rsid w:val="003C0353"/>
    <w:rsid w:val="003C03F5"/>
    <w:rsid w:val="003C0595"/>
    <w:rsid w:val="003C07BC"/>
    <w:rsid w:val="003C38A7"/>
    <w:rsid w:val="003C496A"/>
    <w:rsid w:val="003C5CA7"/>
    <w:rsid w:val="003C68B7"/>
    <w:rsid w:val="003D1351"/>
    <w:rsid w:val="003D1786"/>
    <w:rsid w:val="003D218D"/>
    <w:rsid w:val="003E0DE4"/>
    <w:rsid w:val="003E2C04"/>
    <w:rsid w:val="003E3096"/>
    <w:rsid w:val="003E48CF"/>
    <w:rsid w:val="003E4DA3"/>
    <w:rsid w:val="003E5221"/>
    <w:rsid w:val="003E7EE1"/>
    <w:rsid w:val="003F224C"/>
    <w:rsid w:val="003F33AB"/>
    <w:rsid w:val="003F5625"/>
    <w:rsid w:val="003F56C2"/>
    <w:rsid w:val="003F5B3E"/>
    <w:rsid w:val="003F6206"/>
    <w:rsid w:val="003F768D"/>
    <w:rsid w:val="00400574"/>
    <w:rsid w:val="004014D6"/>
    <w:rsid w:val="00402723"/>
    <w:rsid w:val="004028CA"/>
    <w:rsid w:val="004029ED"/>
    <w:rsid w:val="0040350B"/>
    <w:rsid w:val="004065E6"/>
    <w:rsid w:val="004076B4"/>
    <w:rsid w:val="00407952"/>
    <w:rsid w:val="004120C4"/>
    <w:rsid w:val="0041297E"/>
    <w:rsid w:val="00412D31"/>
    <w:rsid w:val="004141B2"/>
    <w:rsid w:val="004142A0"/>
    <w:rsid w:val="0041507F"/>
    <w:rsid w:val="00415ABA"/>
    <w:rsid w:val="00416E0C"/>
    <w:rsid w:val="00417919"/>
    <w:rsid w:val="004220A4"/>
    <w:rsid w:val="004235F7"/>
    <w:rsid w:val="00424167"/>
    <w:rsid w:val="00424741"/>
    <w:rsid w:val="004263C3"/>
    <w:rsid w:val="00427236"/>
    <w:rsid w:val="00430BEC"/>
    <w:rsid w:val="004312D0"/>
    <w:rsid w:val="00435793"/>
    <w:rsid w:val="00436277"/>
    <w:rsid w:val="00436409"/>
    <w:rsid w:val="00436AF0"/>
    <w:rsid w:val="00440BA2"/>
    <w:rsid w:val="004416C4"/>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763F"/>
    <w:rsid w:val="00457D40"/>
    <w:rsid w:val="004600C5"/>
    <w:rsid w:val="0046179D"/>
    <w:rsid w:val="004625D6"/>
    <w:rsid w:val="004645DB"/>
    <w:rsid w:val="00464674"/>
    <w:rsid w:val="00464ACA"/>
    <w:rsid w:val="004650A5"/>
    <w:rsid w:val="00465C6D"/>
    <w:rsid w:val="00467036"/>
    <w:rsid w:val="00467DC6"/>
    <w:rsid w:val="00470B26"/>
    <w:rsid w:val="0047186B"/>
    <w:rsid w:val="00471FD4"/>
    <w:rsid w:val="00472058"/>
    <w:rsid w:val="004762AA"/>
    <w:rsid w:val="0047692D"/>
    <w:rsid w:val="00480B77"/>
    <w:rsid w:val="0048289B"/>
    <w:rsid w:val="00483607"/>
    <w:rsid w:val="00483FE7"/>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CA1"/>
    <w:rsid w:val="004D13C3"/>
    <w:rsid w:val="004D21E4"/>
    <w:rsid w:val="004D62DE"/>
    <w:rsid w:val="004D68F3"/>
    <w:rsid w:val="004D6F16"/>
    <w:rsid w:val="004D796F"/>
    <w:rsid w:val="004E04B9"/>
    <w:rsid w:val="004E05CE"/>
    <w:rsid w:val="004E1130"/>
    <w:rsid w:val="004E137E"/>
    <w:rsid w:val="004E3AD3"/>
    <w:rsid w:val="004E597E"/>
    <w:rsid w:val="004E661A"/>
    <w:rsid w:val="004E67B6"/>
    <w:rsid w:val="004E77FC"/>
    <w:rsid w:val="004E78C4"/>
    <w:rsid w:val="004E792D"/>
    <w:rsid w:val="004F083C"/>
    <w:rsid w:val="004F08BD"/>
    <w:rsid w:val="004F579C"/>
    <w:rsid w:val="004F5F1C"/>
    <w:rsid w:val="00500846"/>
    <w:rsid w:val="00501697"/>
    <w:rsid w:val="00503CD5"/>
    <w:rsid w:val="00505203"/>
    <w:rsid w:val="00505B7F"/>
    <w:rsid w:val="00507172"/>
    <w:rsid w:val="00507642"/>
    <w:rsid w:val="00507BDE"/>
    <w:rsid w:val="0051223E"/>
    <w:rsid w:val="005122F5"/>
    <w:rsid w:val="00512C9E"/>
    <w:rsid w:val="00514C9A"/>
    <w:rsid w:val="00516067"/>
    <w:rsid w:val="005161BC"/>
    <w:rsid w:val="00516A49"/>
    <w:rsid w:val="00521EA0"/>
    <w:rsid w:val="00522213"/>
    <w:rsid w:val="00523282"/>
    <w:rsid w:val="0052349A"/>
    <w:rsid w:val="00525437"/>
    <w:rsid w:val="00525516"/>
    <w:rsid w:val="00525AEE"/>
    <w:rsid w:val="00534049"/>
    <w:rsid w:val="00534694"/>
    <w:rsid w:val="00534DF6"/>
    <w:rsid w:val="00535555"/>
    <w:rsid w:val="00537F89"/>
    <w:rsid w:val="00540739"/>
    <w:rsid w:val="00542F36"/>
    <w:rsid w:val="00544146"/>
    <w:rsid w:val="00547B7C"/>
    <w:rsid w:val="00550837"/>
    <w:rsid w:val="005515EC"/>
    <w:rsid w:val="00552441"/>
    <w:rsid w:val="0055256E"/>
    <w:rsid w:val="005545D1"/>
    <w:rsid w:val="0055647C"/>
    <w:rsid w:val="00556E00"/>
    <w:rsid w:val="0055791D"/>
    <w:rsid w:val="0055792D"/>
    <w:rsid w:val="00557981"/>
    <w:rsid w:val="00557F6B"/>
    <w:rsid w:val="00563435"/>
    <w:rsid w:val="00566269"/>
    <w:rsid w:val="00566539"/>
    <w:rsid w:val="00571737"/>
    <w:rsid w:val="00572D18"/>
    <w:rsid w:val="005731B9"/>
    <w:rsid w:val="00573D25"/>
    <w:rsid w:val="005764D3"/>
    <w:rsid w:val="005807B7"/>
    <w:rsid w:val="005822B1"/>
    <w:rsid w:val="00582659"/>
    <w:rsid w:val="00582820"/>
    <w:rsid w:val="0058418B"/>
    <w:rsid w:val="005846C1"/>
    <w:rsid w:val="0058667B"/>
    <w:rsid w:val="0058727C"/>
    <w:rsid w:val="005879E8"/>
    <w:rsid w:val="00587FCE"/>
    <w:rsid w:val="005900B9"/>
    <w:rsid w:val="005903A0"/>
    <w:rsid w:val="00590F54"/>
    <w:rsid w:val="00590FEB"/>
    <w:rsid w:val="00592614"/>
    <w:rsid w:val="00592FF6"/>
    <w:rsid w:val="00593288"/>
    <w:rsid w:val="005957C1"/>
    <w:rsid w:val="00596A73"/>
    <w:rsid w:val="00596A7E"/>
    <w:rsid w:val="00597BE5"/>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3F2"/>
    <w:rsid w:val="005C39B0"/>
    <w:rsid w:val="005C4AD9"/>
    <w:rsid w:val="005C4D64"/>
    <w:rsid w:val="005C516C"/>
    <w:rsid w:val="005C6BB1"/>
    <w:rsid w:val="005C784D"/>
    <w:rsid w:val="005D0854"/>
    <w:rsid w:val="005D0EF3"/>
    <w:rsid w:val="005D1351"/>
    <w:rsid w:val="005D28D6"/>
    <w:rsid w:val="005D2F10"/>
    <w:rsid w:val="005D3526"/>
    <w:rsid w:val="005D36A1"/>
    <w:rsid w:val="005D40E2"/>
    <w:rsid w:val="005D4D4F"/>
    <w:rsid w:val="005D5071"/>
    <w:rsid w:val="005D55C1"/>
    <w:rsid w:val="005E06C2"/>
    <w:rsid w:val="005E0E4C"/>
    <w:rsid w:val="005E18F6"/>
    <w:rsid w:val="005E37C6"/>
    <w:rsid w:val="005E4B8E"/>
    <w:rsid w:val="005E727A"/>
    <w:rsid w:val="005E78C1"/>
    <w:rsid w:val="005E7A2F"/>
    <w:rsid w:val="005F0614"/>
    <w:rsid w:val="005F175A"/>
    <w:rsid w:val="005F1E13"/>
    <w:rsid w:val="005F1FCB"/>
    <w:rsid w:val="005F2FB2"/>
    <w:rsid w:val="005F3531"/>
    <w:rsid w:val="005F43E8"/>
    <w:rsid w:val="005F6248"/>
    <w:rsid w:val="005F66BC"/>
    <w:rsid w:val="005F70CD"/>
    <w:rsid w:val="005F76DC"/>
    <w:rsid w:val="00601340"/>
    <w:rsid w:val="0060223F"/>
    <w:rsid w:val="006054D4"/>
    <w:rsid w:val="00610ED9"/>
    <w:rsid w:val="00612862"/>
    <w:rsid w:val="00612DF4"/>
    <w:rsid w:val="0061382C"/>
    <w:rsid w:val="006140E2"/>
    <w:rsid w:val="0062020B"/>
    <w:rsid w:val="0062067B"/>
    <w:rsid w:val="00623C0F"/>
    <w:rsid w:val="00623FE2"/>
    <w:rsid w:val="006250C0"/>
    <w:rsid w:val="00625235"/>
    <w:rsid w:val="0062632C"/>
    <w:rsid w:val="006265AC"/>
    <w:rsid w:val="006274B0"/>
    <w:rsid w:val="006325BE"/>
    <w:rsid w:val="00633D9E"/>
    <w:rsid w:val="00634ABD"/>
    <w:rsid w:val="00635622"/>
    <w:rsid w:val="00637FAF"/>
    <w:rsid w:val="00640854"/>
    <w:rsid w:val="006416E3"/>
    <w:rsid w:val="00642581"/>
    <w:rsid w:val="0064379A"/>
    <w:rsid w:val="0064621B"/>
    <w:rsid w:val="00646F87"/>
    <w:rsid w:val="00652044"/>
    <w:rsid w:val="00652C4D"/>
    <w:rsid w:val="00652EA7"/>
    <w:rsid w:val="0065308A"/>
    <w:rsid w:val="00653590"/>
    <w:rsid w:val="00655753"/>
    <w:rsid w:val="0065663E"/>
    <w:rsid w:val="00656F22"/>
    <w:rsid w:val="00657FF8"/>
    <w:rsid w:val="00660736"/>
    <w:rsid w:val="00661A21"/>
    <w:rsid w:val="00661CAF"/>
    <w:rsid w:val="006627EE"/>
    <w:rsid w:val="00662C9D"/>
    <w:rsid w:val="00664919"/>
    <w:rsid w:val="00665FB2"/>
    <w:rsid w:val="00671881"/>
    <w:rsid w:val="00673759"/>
    <w:rsid w:val="00674CF3"/>
    <w:rsid w:val="00674ED7"/>
    <w:rsid w:val="0067531C"/>
    <w:rsid w:val="00675F00"/>
    <w:rsid w:val="0067624F"/>
    <w:rsid w:val="006764D6"/>
    <w:rsid w:val="00676CD6"/>
    <w:rsid w:val="00677176"/>
    <w:rsid w:val="00680850"/>
    <w:rsid w:val="00680AE4"/>
    <w:rsid w:val="00681BE0"/>
    <w:rsid w:val="00683981"/>
    <w:rsid w:val="00684A86"/>
    <w:rsid w:val="00685FD2"/>
    <w:rsid w:val="0068675F"/>
    <w:rsid w:val="00686EB3"/>
    <w:rsid w:val="00687DAF"/>
    <w:rsid w:val="006933DA"/>
    <w:rsid w:val="00694084"/>
    <w:rsid w:val="00697C32"/>
    <w:rsid w:val="006A1829"/>
    <w:rsid w:val="006A1BE2"/>
    <w:rsid w:val="006A28A6"/>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4E1C"/>
    <w:rsid w:val="006D4F35"/>
    <w:rsid w:val="006D52E0"/>
    <w:rsid w:val="006D5B1F"/>
    <w:rsid w:val="006D5CF5"/>
    <w:rsid w:val="006D6D89"/>
    <w:rsid w:val="006D7591"/>
    <w:rsid w:val="006D79E8"/>
    <w:rsid w:val="006E0A3F"/>
    <w:rsid w:val="006E35A4"/>
    <w:rsid w:val="006E45A5"/>
    <w:rsid w:val="006E56D8"/>
    <w:rsid w:val="006E5923"/>
    <w:rsid w:val="006E7279"/>
    <w:rsid w:val="006F0879"/>
    <w:rsid w:val="006F0ADD"/>
    <w:rsid w:val="006F4370"/>
    <w:rsid w:val="006F4677"/>
    <w:rsid w:val="006F563A"/>
    <w:rsid w:val="006F5E41"/>
    <w:rsid w:val="006F7C9B"/>
    <w:rsid w:val="007002F2"/>
    <w:rsid w:val="00701127"/>
    <w:rsid w:val="00701FF2"/>
    <w:rsid w:val="007065F9"/>
    <w:rsid w:val="00711499"/>
    <w:rsid w:val="00712AAF"/>
    <w:rsid w:val="00712DBE"/>
    <w:rsid w:val="0071440F"/>
    <w:rsid w:val="007149D3"/>
    <w:rsid w:val="00715BB1"/>
    <w:rsid w:val="007228B4"/>
    <w:rsid w:val="00724354"/>
    <w:rsid w:val="00725908"/>
    <w:rsid w:val="00725DE1"/>
    <w:rsid w:val="00727D50"/>
    <w:rsid w:val="0073061D"/>
    <w:rsid w:val="00730B2C"/>
    <w:rsid w:val="00732B1A"/>
    <w:rsid w:val="00733E9E"/>
    <w:rsid w:val="00734459"/>
    <w:rsid w:val="007409FB"/>
    <w:rsid w:val="00740D88"/>
    <w:rsid w:val="00742AA3"/>
    <w:rsid w:val="007441D9"/>
    <w:rsid w:val="007473A3"/>
    <w:rsid w:val="0074761D"/>
    <w:rsid w:val="00750B84"/>
    <w:rsid w:val="00751888"/>
    <w:rsid w:val="007520F6"/>
    <w:rsid w:val="00754040"/>
    <w:rsid w:val="00754FB9"/>
    <w:rsid w:val="00755684"/>
    <w:rsid w:val="007567E6"/>
    <w:rsid w:val="00756EE9"/>
    <w:rsid w:val="007571BA"/>
    <w:rsid w:val="007572C6"/>
    <w:rsid w:val="00757EBA"/>
    <w:rsid w:val="00761E32"/>
    <w:rsid w:val="007625DF"/>
    <w:rsid w:val="00763A94"/>
    <w:rsid w:val="00764818"/>
    <w:rsid w:val="00764E09"/>
    <w:rsid w:val="00764F86"/>
    <w:rsid w:val="00765372"/>
    <w:rsid w:val="007660FB"/>
    <w:rsid w:val="00767AA4"/>
    <w:rsid w:val="00767ACC"/>
    <w:rsid w:val="00767EF0"/>
    <w:rsid w:val="00772017"/>
    <w:rsid w:val="00773163"/>
    <w:rsid w:val="00775DDB"/>
    <w:rsid w:val="00776D1F"/>
    <w:rsid w:val="00777E54"/>
    <w:rsid w:val="007834D5"/>
    <w:rsid w:val="00785CAE"/>
    <w:rsid w:val="00785FA8"/>
    <w:rsid w:val="0078672E"/>
    <w:rsid w:val="007876F2"/>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B1190"/>
    <w:rsid w:val="007B351D"/>
    <w:rsid w:val="007B5E5B"/>
    <w:rsid w:val="007B63D1"/>
    <w:rsid w:val="007B7C40"/>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EDF"/>
    <w:rsid w:val="007D4792"/>
    <w:rsid w:val="007D48FB"/>
    <w:rsid w:val="007D56F2"/>
    <w:rsid w:val="007D58C7"/>
    <w:rsid w:val="007D5ACE"/>
    <w:rsid w:val="007D6D3D"/>
    <w:rsid w:val="007D71AA"/>
    <w:rsid w:val="007D775F"/>
    <w:rsid w:val="007D7BC5"/>
    <w:rsid w:val="007E19AA"/>
    <w:rsid w:val="007E1ADA"/>
    <w:rsid w:val="007E2A78"/>
    <w:rsid w:val="007E3AFB"/>
    <w:rsid w:val="007E69BD"/>
    <w:rsid w:val="007E7412"/>
    <w:rsid w:val="007F1133"/>
    <w:rsid w:val="007F140C"/>
    <w:rsid w:val="007F1C2E"/>
    <w:rsid w:val="007F20FA"/>
    <w:rsid w:val="007F218B"/>
    <w:rsid w:val="007F241B"/>
    <w:rsid w:val="007F359B"/>
    <w:rsid w:val="007F37DD"/>
    <w:rsid w:val="007F3A30"/>
    <w:rsid w:val="007F3EDA"/>
    <w:rsid w:val="007F4BE4"/>
    <w:rsid w:val="007F4E1D"/>
    <w:rsid w:val="007F6712"/>
    <w:rsid w:val="007F712D"/>
    <w:rsid w:val="007F7150"/>
    <w:rsid w:val="0080176C"/>
    <w:rsid w:val="00802572"/>
    <w:rsid w:val="008027F6"/>
    <w:rsid w:val="00803C38"/>
    <w:rsid w:val="00806A8E"/>
    <w:rsid w:val="00807489"/>
    <w:rsid w:val="008077B5"/>
    <w:rsid w:val="0081281C"/>
    <w:rsid w:val="008146C7"/>
    <w:rsid w:val="00814B1E"/>
    <w:rsid w:val="00820A88"/>
    <w:rsid w:val="00821391"/>
    <w:rsid w:val="0082384B"/>
    <w:rsid w:val="00825554"/>
    <w:rsid w:val="00825ED2"/>
    <w:rsid w:val="00827ACC"/>
    <w:rsid w:val="0083215E"/>
    <w:rsid w:val="0083219B"/>
    <w:rsid w:val="00832424"/>
    <w:rsid w:val="008348E5"/>
    <w:rsid w:val="00837BCD"/>
    <w:rsid w:val="008426EA"/>
    <w:rsid w:val="00842C08"/>
    <w:rsid w:val="00844685"/>
    <w:rsid w:val="00844E9C"/>
    <w:rsid w:val="00847218"/>
    <w:rsid w:val="00847C7F"/>
    <w:rsid w:val="00850D3E"/>
    <w:rsid w:val="00852F1A"/>
    <w:rsid w:val="008547E3"/>
    <w:rsid w:val="00860F7C"/>
    <w:rsid w:val="00862DA2"/>
    <w:rsid w:val="00865080"/>
    <w:rsid w:val="00865C3D"/>
    <w:rsid w:val="008663A7"/>
    <w:rsid w:val="00866659"/>
    <w:rsid w:val="008667E7"/>
    <w:rsid w:val="00867B61"/>
    <w:rsid w:val="008723E7"/>
    <w:rsid w:val="008733A3"/>
    <w:rsid w:val="00873F6D"/>
    <w:rsid w:val="0087571B"/>
    <w:rsid w:val="0087599D"/>
    <w:rsid w:val="00876AEA"/>
    <w:rsid w:val="00876BC9"/>
    <w:rsid w:val="00877530"/>
    <w:rsid w:val="008809F2"/>
    <w:rsid w:val="008823D9"/>
    <w:rsid w:val="00882822"/>
    <w:rsid w:val="0088484C"/>
    <w:rsid w:val="00884D52"/>
    <w:rsid w:val="00885932"/>
    <w:rsid w:val="008865A7"/>
    <w:rsid w:val="00891870"/>
    <w:rsid w:val="00891A89"/>
    <w:rsid w:val="00894F8D"/>
    <w:rsid w:val="00895F05"/>
    <w:rsid w:val="0089792E"/>
    <w:rsid w:val="00897FA4"/>
    <w:rsid w:val="008A0636"/>
    <w:rsid w:val="008A1857"/>
    <w:rsid w:val="008A31BC"/>
    <w:rsid w:val="008A3639"/>
    <w:rsid w:val="008A42AF"/>
    <w:rsid w:val="008A5AAD"/>
    <w:rsid w:val="008A661B"/>
    <w:rsid w:val="008A7934"/>
    <w:rsid w:val="008B0D14"/>
    <w:rsid w:val="008B19AA"/>
    <w:rsid w:val="008B2A37"/>
    <w:rsid w:val="008B44BF"/>
    <w:rsid w:val="008B55D1"/>
    <w:rsid w:val="008B5BA1"/>
    <w:rsid w:val="008B6820"/>
    <w:rsid w:val="008B70C2"/>
    <w:rsid w:val="008C0C34"/>
    <w:rsid w:val="008C0C80"/>
    <w:rsid w:val="008C0E64"/>
    <w:rsid w:val="008C4182"/>
    <w:rsid w:val="008C43B6"/>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6532"/>
    <w:rsid w:val="008E6611"/>
    <w:rsid w:val="008F34B7"/>
    <w:rsid w:val="008F3ED8"/>
    <w:rsid w:val="008F3F7E"/>
    <w:rsid w:val="008F4C52"/>
    <w:rsid w:val="008F4DC0"/>
    <w:rsid w:val="008F6AE7"/>
    <w:rsid w:val="008F78CC"/>
    <w:rsid w:val="008F7BAF"/>
    <w:rsid w:val="00900BD0"/>
    <w:rsid w:val="009010C8"/>
    <w:rsid w:val="00902464"/>
    <w:rsid w:val="00904904"/>
    <w:rsid w:val="009064CF"/>
    <w:rsid w:val="009104B8"/>
    <w:rsid w:val="00910B7C"/>
    <w:rsid w:val="009114AC"/>
    <w:rsid w:val="00911719"/>
    <w:rsid w:val="0091371E"/>
    <w:rsid w:val="00914ADA"/>
    <w:rsid w:val="00915086"/>
    <w:rsid w:val="00916611"/>
    <w:rsid w:val="0091703D"/>
    <w:rsid w:val="00917809"/>
    <w:rsid w:val="00917B86"/>
    <w:rsid w:val="00917DC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F"/>
    <w:rsid w:val="00933919"/>
    <w:rsid w:val="00934037"/>
    <w:rsid w:val="0093463B"/>
    <w:rsid w:val="00936BDE"/>
    <w:rsid w:val="00936DFE"/>
    <w:rsid w:val="00937030"/>
    <w:rsid w:val="00941FBD"/>
    <w:rsid w:val="009428BA"/>
    <w:rsid w:val="009430E3"/>
    <w:rsid w:val="009466E6"/>
    <w:rsid w:val="0095379B"/>
    <w:rsid w:val="009539D1"/>
    <w:rsid w:val="009543E8"/>
    <w:rsid w:val="00956008"/>
    <w:rsid w:val="0095762E"/>
    <w:rsid w:val="009608EA"/>
    <w:rsid w:val="00963A25"/>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445"/>
    <w:rsid w:val="00975CA0"/>
    <w:rsid w:val="00976401"/>
    <w:rsid w:val="0097796B"/>
    <w:rsid w:val="00977AFB"/>
    <w:rsid w:val="00977BAD"/>
    <w:rsid w:val="0098124E"/>
    <w:rsid w:val="009822C9"/>
    <w:rsid w:val="009828EC"/>
    <w:rsid w:val="00986440"/>
    <w:rsid w:val="0098782E"/>
    <w:rsid w:val="00990340"/>
    <w:rsid w:val="0099128C"/>
    <w:rsid w:val="00991571"/>
    <w:rsid w:val="00993E14"/>
    <w:rsid w:val="00994A24"/>
    <w:rsid w:val="00995367"/>
    <w:rsid w:val="00995759"/>
    <w:rsid w:val="0099625E"/>
    <w:rsid w:val="009970FA"/>
    <w:rsid w:val="009A0CEE"/>
    <w:rsid w:val="009A110E"/>
    <w:rsid w:val="009A1E2F"/>
    <w:rsid w:val="009A212B"/>
    <w:rsid w:val="009A2867"/>
    <w:rsid w:val="009A28E6"/>
    <w:rsid w:val="009A44BF"/>
    <w:rsid w:val="009A49BB"/>
    <w:rsid w:val="009A6DF6"/>
    <w:rsid w:val="009A7A7E"/>
    <w:rsid w:val="009B14C0"/>
    <w:rsid w:val="009B2791"/>
    <w:rsid w:val="009B4884"/>
    <w:rsid w:val="009B59EC"/>
    <w:rsid w:val="009C32CB"/>
    <w:rsid w:val="009C360D"/>
    <w:rsid w:val="009C5AB9"/>
    <w:rsid w:val="009D1CC5"/>
    <w:rsid w:val="009D3016"/>
    <w:rsid w:val="009D3C35"/>
    <w:rsid w:val="009D7160"/>
    <w:rsid w:val="009E0148"/>
    <w:rsid w:val="009E1399"/>
    <w:rsid w:val="009E2CC6"/>
    <w:rsid w:val="009E379D"/>
    <w:rsid w:val="009E4F49"/>
    <w:rsid w:val="009E6E14"/>
    <w:rsid w:val="009E7799"/>
    <w:rsid w:val="009F0346"/>
    <w:rsid w:val="009F09B7"/>
    <w:rsid w:val="009F0DBC"/>
    <w:rsid w:val="009F1DF4"/>
    <w:rsid w:val="009F2208"/>
    <w:rsid w:val="009F483C"/>
    <w:rsid w:val="009F4F6B"/>
    <w:rsid w:val="009F6415"/>
    <w:rsid w:val="00A0225F"/>
    <w:rsid w:val="00A02555"/>
    <w:rsid w:val="00A06841"/>
    <w:rsid w:val="00A1213D"/>
    <w:rsid w:val="00A15943"/>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27FB"/>
    <w:rsid w:val="00A370B6"/>
    <w:rsid w:val="00A409A0"/>
    <w:rsid w:val="00A41A2B"/>
    <w:rsid w:val="00A43608"/>
    <w:rsid w:val="00A45F37"/>
    <w:rsid w:val="00A52D41"/>
    <w:rsid w:val="00A53705"/>
    <w:rsid w:val="00A53E70"/>
    <w:rsid w:val="00A541C7"/>
    <w:rsid w:val="00A56558"/>
    <w:rsid w:val="00A56CA6"/>
    <w:rsid w:val="00A570FA"/>
    <w:rsid w:val="00A578F0"/>
    <w:rsid w:val="00A57E34"/>
    <w:rsid w:val="00A615E0"/>
    <w:rsid w:val="00A623CD"/>
    <w:rsid w:val="00A63AFB"/>
    <w:rsid w:val="00A63DF4"/>
    <w:rsid w:val="00A64C3D"/>
    <w:rsid w:val="00A65125"/>
    <w:rsid w:val="00A6533B"/>
    <w:rsid w:val="00A65A36"/>
    <w:rsid w:val="00A66FB6"/>
    <w:rsid w:val="00A67B4B"/>
    <w:rsid w:val="00A71D4A"/>
    <w:rsid w:val="00A71E87"/>
    <w:rsid w:val="00A71FCF"/>
    <w:rsid w:val="00A72A37"/>
    <w:rsid w:val="00A72E72"/>
    <w:rsid w:val="00A73916"/>
    <w:rsid w:val="00A76043"/>
    <w:rsid w:val="00A77112"/>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7F39"/>
    <w:rsid w:val="00AA04BC"/>
    <w:rsid w:val="00AA0E94"/>
    <w:rsid w:val="00AA1908"/>
    <w:rsid w:val="00AA2722"/>
    <w:rsid w:val="00AA4375"/>
    <w:rsid w:val="00AA4DC1"/>
    <w:rsid w:val="00AA7D40"/>
    <w:rsid w:val="00AA7DC1"/>
    <w:rsid w:val="00AB044F"/>
    <w:rsid w:val="00AB1C64"/>
    <w:rsid w:val="00AB6758"/>
    <w:rsid w:val="00AC0A68"/>
    <w:rsid w:val="00AC0E71"/>
    <w:rsid w:val="00AC1625"/>
    <w:rsid w:val="00AC1C21"/>
    <w:rsid w:val="00AC2EDD"/>
    <w:rsid w:val="00AC4972"/>
    <w:rsid w:val="00AC4E23"/>
    <w:rsid w:val="00AC7092"/>
    <w:rsid w:val="00AC79AD"/>
    <w:rsid w:val="00AD27E8"/>
    <w:rsid w:val="00AD4061"/>
    <w:rsid w:val="00AD410D"/>
    <w:rsid w:val="00AD52B5"/>
    <w:rsid w:val="00AD5FFD"/>
    <w:rsid w:val="00AE0D05"/>
    <w:rsid w:val="00AE1102"/>
    <w:rsid w:val="00AE1978"/>
    <w:rsid w:val="00AE2A3A"/>
    <w:rsid w:val="00AE2B24"/>
    <w:rsid w:val="00AE42BF"/>
    <w:rsid w:val="00AE49B5"/>
    <w:rsid w:val="00AE4D3C"/>
    <w:rsid w:val="00AE644C"/>
    <w:rsid w:val="00AE69A2"/>
    <w:rsid w:val="00AE7039"/>
    <w:rsid w:val="00AF02AE"/>
    <w:rsid w:val="00AF116D"/>
    <w:rsid w:val="00AF16F7"/>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1612"/>
    <w:rsid w:val="00B1332F"/>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C53"/>
    <w:rsid w:val="00B378EF"/>
    <w:rsid w:val="00B40FB1"/>
    <w:rsid w:val="00B435D0"/>
    <w:rsid w:val="00B43FE4"/>
    <w:rsid w:val="00B441C6"/>
    <w:rsid w:val="00B4512F"/>
    <w:rsid w:val="00B47490"/>
    <w:rsid w:val="00B5339C"/>
    <w:rsid w:val="00B53DA7"/>
    <w:rsid w:val="00B5486A"/>
    <w:rsid w:val="00B55C29"/>
    <w:rsid w:val="00B55FF4"/>
    <w:rsid w:val="00B575E0"/>
    <w:rsid w:val="00B577FF"/>
    <w:rsid w:val="00B619D5"/>
    <w:rsid w:val="00B66D20"/>
    <w:rsid w:val="00B67A88"/>
    <w:rsid w:val="00B70018"/>
    <w:rsid w:val="00B7095D"/>
    <w:rsid w:val="00B73817"/>
    <w:rsid w:val="00B738D7"/>
    <w:rsid w:val="00B744BA"/>
    <w:rsid w:val="00B75E52"/>
    <w:rsid w:val="00B82E94"/>
    <w:rsid w:val="00B84AF2"/>
    <w:rsid w:val="00B860DA"/>
    <w:rsid w:val="00B87FDD"/>
    <w:rsid w:val="00B90D36"/>
    <w:rsid w:val="00B91E23"/>
    <w:rsid w:val="00B9294E"/>
    <w:rsid w:val="00B95A6E"/>
    <w:rsid w:val="00B95DB6"/>
    <w:rsid w:val="00B97395"/>
    <w:rsid w:val="00BA138F"/>
    <w:rsid w:val="00BA3072"/>
    <w:rsid w:val="00BA4829"/>
    <w:rsid w:val="00BA48D1"/>
    <w:rsid w:val="00BA4C93"/>
    <w:rsid w:val="00BA7B86"/>
    <w:rsid w:val="00BB22B6"/>
    <w:rsid w:val="00BB2BCE"/>
    <w:rsid w:val="00BB70D2"/>
    <w:rsid w:val="00BC0E1C"/>
    <w:rsid w:val="00BC12B7"/>
    <w:rsid w:val="00BC12DE"/>
    <w:rsid w:val="00BC1ADF"/>
    <w:rsid w:val="00BC20C3"/>
    <w:rsid w:val="00BC22BA"/>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F0AAA"/>
    <w:rsid w:val="00BF0DF6"/>
    <w:rsid w:val="00BF16B2"/>
    <w:rsid w:val="00BF22C3"/>
    <w:rsid w:val="00BF4450"/>
    <w:rsid w:val="00BF501C"/>
    <w:rsid w:val="00BF6378"/>
    <w:rsid w:val="00C04D01"/>
    <w:rsid w:val="00C05108"/>
    <w:rsid w:val="00C05EEA"/>
    <w:rsid w:val="00C077AC"/>
    <w:rsid w:val="00C14407"/>
    <w:rsid w:val="00C16DC0"/>
    <w:rsid w:val="00C17232"/>
    <w:rsid w:val="00C20DC8"/>
    <w:rsid w:val="00C23751"/>
    <w:rsid w:val="00C23927"/>
    <w:rsid w:val="00C245D8"/>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22F6"/>
    <w:rsid w:val="00C4286B"/>
    <w:rsid w:val="00C44ADD"/>
    <w:rsid w:val="00C4589E"/>
    <w:rsid w:val="00C45A8E"/>
    <w:rsid w:val="00C46C38"/>
    <w:rsid w:val="00C5060C"/>
    <w:rsid w:val="00C50BB2"/>
    <w:rsid w:val="00C51B4B"/>
    <w:rsid w:val="00C5255D"/>
    <w:rsid w:val="00C54032"/>
    <w:rsid w:val="00C55798"/>
    <w:rsid w:val="00C56BB4"/>
    <w:rsid w:val="00C57820"/>
    <w:rsid w:val="00C5790E"/>
    <w:rsid w:val="00C57EDE"/>
    <w:rsid w:val="00C61E8A"/>
    <w:rsid w:val="00C62377"/>
    <w:rsid w:val="00C6311F"/>
    <w:rsid w:val="00C63AB5"/>
    <w:rsid w:val="00C64466"/>
    <w:rsid w:val="00C6460B"/>
    <w:rsid w:val="00C64A2C"/>
    <w:rsid w:val="00C64E4C"/>
    <w:rsid w:val="00C65790"/>
    <w:rsid w:val="00C71166"/>
    <w:rsid w:val="00C71E1E"/>
    <w:rsid w:val="00C73AA0"/>
    <w:rsid w:val="00C74257"/>
    <w:rsid w:val="00C76A34"/>
    <w:rsid w:val="00C77C0E"/>
    <w:rsid w:val="00C77EDA"/>
    <w:rsid w:val="00C81B8F"/>
    <w:rsid w:val="00C81E2B"/>
    <w:rsid w:val="00C830BD"/>
    <w:rsid w:val="00C835F1"/>
    <w:rsid w:val="00C83D3E"/>
    <w:rsid w:val="00C84062"/>
    <w:rsid w:val="00C8408F"/>
    <w:rsid w:val="00C85148"/>
    <w:rsid w:val="00C85C0A"/>
    <w:rsid w:val="00C85F99"/>
    <w:rsid w:val="00C87CBA"/>
    <w:rsid w:val="00C87E8F"/>
    <w:rsid w:val="00C90084"/>
    <w:rsid w:val="00C91A54"/>
    <w:rsid w:val="00C92A9B"/>
    <w:rsid w:val="00C934CC"/>
    <w:rsid w:val="00C94444"/>
    <w:rsid w:val="00C964D8"/>
    <w:rsid w:val="00C97373"/>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218A"/>
    <w:rsid w:val="00CE3142"/>
    <w:rsid w:val="00CE3A32"/>
    <w:rsid w:val="00CE3D5C"/>
    <w:rsid w:val="00CE5512"/>
    <w:rsid w:val="00CE6748"/>
    <w:rsid w:val="00CE7114"/>
    <w:rsid w:val="00CF1260"/>
    <w:rsid w:val="00CF2DE0"/>
    <w:rsid w:val="00CF32B7"/>
    <w:rsid w:val="00CF3D71"/>
    <w:rsid w:val="00CF7E9B"/>
    <w:rsid w:val="00D01E17"/>
    <w:rsid w:val="00D0223C"/>
    <w:rsid w:val="00D0375D"/>
    <w:rsid w:val="00D043BA"/>
    <w:rsid w:val="00D045C1"/>
    <w:rsid w:val="00D05270"/>
    <w:rsid w:val="00D07C54"/>
    <w:rsid w:val="00D12BEE"/>
    <w:rsid w:val="00D12CEA"/>
    <w:rsid w:val="00D12E40"/>
    <w:rsid w:val="00D12F84"/>
    <w:rsid w:val="00D12FB0"/>
    <w:rsid w:val="00D131DD"/>
    <w:rsid w:val="00D13AF0"/>
    <w:rsid w:val="00D13FDC"/>
    <w:rsid w:val="00D13FF6"/>
    <w:rsid w:val="00D1451F"/>
    <w:rsid w:val="00D15033"/>
    <w:rsid w:val="00D1516A"/>
    <w:rsid w:val="00D1667F"/>
    <w:rsid w:val="00D166DA"/>
    <w:rsid w:val="00D219EA"/>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48E"/>
    <w:rsid w:val="00D507B5"/>
    <w:rsid w:val="00D50E53"/>
    <w:rsid w:val="00D513CB"/>
    <w:rsid w:val="00D56400"/>
    <w:rsid w:val="00D622A8"/>
    <w:rsid w:val="00D661A2"/>
    <w:rsid w:val="00D67B9F"/>
    <w:rsid w:val="00D70F99"/>
    <w:rsid w:val="00D71EA8"/>
    <w:rsid w:val="00D75374"/>
    <w:rsid w:val="00D754EC"/>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5761"/>
    <w:rsid w:val="00D958D0"/>
    <w:rsid w:val="00D9619F"/>
    <w:rsid w:val="00D96383"/>
    <w:rsid w:val="00D966C6"/>
    <w:rsid w:val="00D9746B"/>
    <w:rsid w:val="00DA072B"/>
    <w:rsid w:val="00DA09B2"/>
    <w:rsid w:val="00DA0E22"/>
    <w:rsid w:val="00DA3055"/>
    <w:rsid w:val="00DA39C0"/>
    <w:rsid w:val="00DA5559"/>
    <w:rsid w:val="00DA5744"/>
    <w:rsid w:val="00DA5E35"/>
    <w:rsid w:val="00DA650B"/>
    <w:rsid w:val="00DA6F57"/>
    <w:rsid w:val="00DB2140"/>
    <w:rsid w:val="00DB22FA"/>
    <w:rsid w:val="00DB3C6F"/>
    <w:rsid w:val="00DB4B00"/>
    <w:rsid w:val="00DB4C73"/>
    <w:rsid w:val="00DB5A89"/>
    <w:rsid w:val="00DB6C92"/>
    <w:rsid w:val="00DB71C1"/>
    <w:rsid w:val="00DB78CB"/>
    <w:rsid w:val="00DC14E1"/>
    <w:rsid w:val="00DC1A13"/>
    <w:rsid w:val="00DC1D91"/>
    <w:rsid w:val="00DC223C"/>
    <w:rsid w:val="00DC472C"/>
    <w:rsid w:val="00DC6CEC"/>
    <w:rsid w:val="00DC6E36"/>
    <w:rsid w:val="00DD1629"/>
    <w:rsid w:val="00DD5634"/>
    <w:rsid w:val="00DD666F"/>
    <w:rsid w:val="00DD6A0B"/>
    <w:rsid w:val="00DE0699"/>
    <w:rsid w:val="00DE191C"/>
    <w:rsid w:val="00DE25E3"/>
    <w:rsid w:val="00DE498E"/>
    <w:rsid w:val="00DE4A38"/>
    <w:rsid w:val="00DE7BCD"/>
    <w:rsid w:val="00DF241B"/>
    <w:rsid w:val="00E03908"/>
    <w:rsid w:val="00E03A03"/>
    <w:rsid w:val="00E040AD"/>
    <w:rsid w:val="00E04360"/>
    <w:rsid w:val="00E04BC6"/>
    <w:rsid w:val="00E04E39"/>
    <w:rsid w:val="00E05243"/>
    <w:rsid w:val="00E052DF"/>
    <w:rsid w:val="00E056AF"/>
    <w:rsid w:val="00E05DA4"/>
    <w:rsid w:val="00E061B0"/>
    <w:rsid w:val="00E0641A"/>
    <w:rsid w:val="00E06AE8"/>
    <w:rsid w:val="00E07981"/>
    <w:rsid w:val="00E07B55"/>
    <w:rsid w:val="00E107E8"/>
    <w:rsid w:val="00E10BF2"/>
    <w:rsid w:val="00E10D29"/>
    <w:rsid w:val="00E11C0B"/>
    <w:rsid w:val="00E1295C"/>
    <w:rsid w:val="00E1333C"/>
    <w:rsid w:val="00E13DAF"/>
    <w:rsid w:val="00E15097"/>
    <w:rsid w:val="00E1556D"/>
    <w:rsid w:val="00E15ACA"/>
    <w:rsid w:val="00E16042"/>
    <w:rsid w:val="00E2088C"/>
    <w:rsid w:val="00E20AF9"/>
    <w:rsid w:val="00E210A2"/>
    <w:rsid w:val="00E2283F"/>
    <w:rsid w:val="00E239AA"/>
    <w:rsid w:val="00E25F82"/>
    <w:rsid w:val="00E3061D"/>
    <w:rsid w:val="00E312C9"/>
    <w:rsid w:val="00E31442"/>
    <w:rsid w:val="00E33F19"/>
    <w:rsid w:val="00E3401D"/>
    <w:rsid w:val="00E3406D"/>
    <w:rsid w:val="00E3416A"/>
    <w:rsid w:val="00E34CC0"/>
    <w:rsid w:val="00E34D6A"/>
    <w:rsid w:val="00E4287F"/>
    <w:rsid w:val="00E47079"/>
    <w:rsid w:val="00E514B7"/>
    <w:rsid w:val="00E51A3E"/>
    <w:rsid w:val="00E51B99"/>
    <w:rsid w:val="00E52206"/>
    <w:rsid w:val="00E524A8"/>
    <w:rsid w:val="00E5457C"/>
    <w:rsid w:val="00E54AE1"/>
    <w:rsid w:val="00E56548"/>
    <w:rsid w:val="00E60A11"/>
    <w:rsid w:val="00E61F27"/>
    <w:rsid w:val="00E625CE"/>
    <w:rsid w:val="00E66EE2"/>
    <w:rsid w:val="00E70075"/>
    <w:rsid w:val="00E70E55"/>
    <w:rsid w:val="00E71EDD"/>
    <w:rsid w:val="00E72289"/>
    <w:rsid w:val="00E727B6"/>
    <w:rsid w:val="00E73E9E"/>
    <w:rsid w:val="00E740A8"/>
    <w:rsid w:val="00E7604E"/>
    <w:rsid w:val="00E77A48"/>
    <w:rsid w:val="00E80DF8"/>
    <w:rsid w:val="00E822F8"/>
    <w:rsid w:val="00E83E87"/>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35C8"/>
    <w:rsid w:val="00EA3C2A"/>
    <w:rsid w:val="00EA47C8"/>
    <w:rsid w:val="00EA5617"/>
    <w:rsid w:val="00EA56B0"/>
    <w:rsid w:val="00EA60F8"/>
    <w:rsid w:val="00EA64E9"/>
    <w:rsid w:val="00EA7854"/>
    <w:rsid w:val="00EA7EB1"/>
    <w:rsid w:val="00EB21CE"/>
    <w:rsid w:val="00EB43FE"/>
    <w:rsid w:val="00EB46D0"/>
    <w:rsid w:val="00EB4D88"/>
    <w:rsid w:val="00EB5C1C"/>
    <w:rsid w:val="00EB7162"/>
    <w:rsid w:val="00EC16BD"/>
    <w:rsid w:val="00EC478D"/>
    <w:rsid w:val="00EC5630"/>
    <w:rsid w:val="00ED030A"/>
    <w:rsid w:val="00ED0726"/>
    <w:rsid w:val="00ED0F57"/>
    <w:rsid w:val="00ED16C6"/>
    <w:rsid w:val="00ED23D2"/>
    <w:rsid w:val="00ED38C6"/>
    <w:rsid w:val="00ED3EF7"/>
    <w:rsid w:val="00ED4D58"/>
    <w:rsid w:val="00EE01F3"/>
    <w:rsid w:val="00EE05FC"/>
    <w:rsid w:val="00EE19C6"/>
    <w:rsid w:val="00EE490A"/>
    <w:rsid w:val="00EE5008"/>
    <w:rsid w:val="00EE7189"/>
    <w:rsid w:val="00EE7CBA"/>
    <w:rsid w:val="00EF0AC1"/>
    <w:rsid w:val="00EF156A"/>
    <w:rsid w:val="00EF1B71"/>
    <w:rsid w:val="00EF3DDD"/>
    <w:rsid w:val="00EF4ECA"/>
    <w:rsid w:val="00EF76CA"/>
    <w:rsid w:val="00F00747"/>
    <w:rsid w:val="00F07254"/>
    <w:rsid w:val="00F11660"/>
    <w:rsid w:val="00F119C8"/>
    <w:rsid w:val="00F12E33"/>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6543"/>
    <w:rsid w:val="00F465F1"/>
    <w:rsid w:val="00F4668F"/>
    <w:rsid w:val="00F46850"/>
    <w:rsid w:val="00F46C05"/>
    <w:rsid w:val="00F5023F"/>
    <w:rsid w:val="00F52D8A"/>
    <w:rsid w:val="00F53760"/>
    <w:rsid w:val="00F54AA9"/>
    <w:rsid w:val="00F57466"/>
    <w:rsid w:val="00F619C0"/>
    <w:rsid w:val="00F64159"/>
    <w:rsid w:val="00F64BD5"/>
    <w:rsid w:val="00F678BC"/>
    <w:rsid w:val="00F702BB"/>
    <w:rsid w:val="00F706C0"/>
    <w:rsid w:val="00F71B2A"/>
    <w:rsid w:val="00F7283C"/>
    <w:rsid w:val="00F72C43"/>
    <w:rsid w:val="00F745D5"/>
    <w:rsid w:val="00F76A94"/>
    <w:rsid w:val="00F839E9"/>
    <w:rsid w:val="00F850D9"/>
    <w:rsid w:val="00F857BA"/>
    <w:rsid w:val="00F90D61"/>
    <w:rsid w:val="00F90DF9"/>
    <w:rsid w:val="00F917B4"/>
    <w:rsid w:val="00F9219A"/>
    <w:rsid w:val="00F94B90"/>
    <w:rsid w:val="00F95604"/>
    <w:rsid w:val="00F958C2"/>
    <w:rsid w:val="00F958FC"/>
    <w:rsid w:val="00F95B72"/>
    <w:rsid w:val="00FA12AA"/>
    <w:rsid w:val="00FA1B11"/>
    <w:rsid w:val="00FA361F"/>
    <w:rsid w:val="00FA4259"/>
    <w:rsid w:val="00FA4EB7"/>
    <w:rsid w:val="00FB114A"/>
    <w:rsid w:val="00FB3E53"/>
    <w:rsid w:val="00FB4E23"/>
    <w:rsid w:val="00FB58B6"/>
    <w:rsid w:val="00FC024A"/>
    <w:rsid w:val="00FC0B4F"/>
    <w:rsid w:val="00FC11A3"/>
    <w:rsid w:val="00FC7C2D"/>
    <w:rsid w:val="00FD07F0"/>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FB0"/>
    <w:rsid w:val="00FF60CE"/>
    <w:rsid w:val="00FF61B3"/>
    <w:rsid w:val="00FF72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th-TH"/>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01011"/>
    <w:rPr>
      <w:sz w:val="24"/>
      <w:szCs w:val="24"/>
      <w:lang w:bidi="ar-SA"/>
    </w:rPr>
  </w:style>
  <w:style w:type="paragraph" w:styleId="Heading1">
    <w:name w:val="heading 1"/>
    <w:basedOn w:val="Normal"/>
    <w:next w:val="Normal"/>
    <w:qFormat/>
    <w:rsid w:val="006D79E8"/>
    <w:pPr>
      <w:keepNext/>
      <w:outlineLvl w:val="0"/>
    </w:pPr>
    <w:rPr>
      <w:b/>
      <w:bCs/>
      <w:u w:val="single"/>
    </w:rPr>
  </w:style>
  <w:style w:type="paragraph" w:styleId="Heading2">
    <w:name w:val="heading 2"/>
    <w:basedOn w:val="Normal"/>
    <w:next w:val="Normal"/>
    <w:link w:val="Heading2Char"/>
    <w:qFormat/>
    <w:rsid w:val="006D79E8"/>
    <w:pPr>
      <w:keepNext/>
      <w:outlineLvl w:val="1"/>
    </w:pPr>
    <w:rPr>
      <w:rFonts w:cs="Angsana New"/>
      <w:i/>
      <w:iCs/>
      <w:lang w:bidi="th-TH"/>
    </w:rPr>
  </w:style>
  <w:style w:type="paragraph" w:styleId="Heading3">
    <w:name w:val="heading 3"/>
    <w:basedOn w:val="Normal"/>
    <w:next w:val="Normal"/>
    <w:qFormat/>
    <w:rsid w:val="006D79E8"/>
    <w:pPr>
      <w:keepNext/>
      <w:outlineLvl w:val="2"/>
    </w:pPr>
    <w:rPr>
      <w:b/>
      <w:bCs/>
    </w:rPr>
  </w:style>
  <w:style w:type="paragraph" w:styleId="Heading4">
    <w:name w:val="heading 4"/>
    <w:basedOn w:val="Normal"/>
    <w:next w:val="Normal"/>
    <w:qFormat/>
    <w:rsid w:val="006D79E8"/>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6D79E8"/>
    <w:pPr>
      <w:keepNext/>
      <w:ind w:left="720"/>
      <w:outlineLvl w:val="4"/>
    </w:pPr>
    <w:rPr>
      <w:b/>
      <w:bCs/>
    </w:rPr>
  </w:style>
  <w:style w:type="paragraph" w:styleId="Heading6">
    <w:name w:val="heading 6"/>
    <w:basedOn w:val="Normal"/>
    <w:next w:val="Normal"/>
    <w:qFormat/>
    <w:rsid w:val="006D79E8"/>
    <w:pPr>
      <w:keepNext/>
      <w:ind w:left="360"/>
      <w:outlineLvl w:val="5"/>
    </w:pPr>
    <w:rPr>
      <w:b/>
      <w:bCs/>
      <w:smallCaps/>
    </w:rPr>
  </w:style>
  <w:style w:type="paragraph" w:styleId="Heading7">
    <w:name w:val="heading 7"/>
    <w:basedOn w:val="Normal"/>
    <w:next w:val="Normal"/>
    <w:qFormat/>
    <w:rsid w:val="006D79E8"/>
    <w:pPr>
      <w:keepNext/>
      <w:outlineLvl w:val="6"/>
    </w:pPr>
    <w:rPr>
      <w:b/>
      <w:bCs/>
      <w:sz w:val="20"/>
    </w:rPr>
  </w:style>
  <w:style w:type="paragraph" w:styleId="Heading8">
    <w:name w:val="heading 8"/>
    <w:basedOn w:val="Normal"/>
    <w:next w:val="Normal"/>
    <w:qFormat/>
    <w:rsid w:val="006D79E8"/>
    <w:pPr>
      <w:keepNext/>
      <w:jc w:val="center"/>
      <w:outlineLvl w:val="7"/>
    </w:pPr>
    <w:rPr>
      <w:b/>
      <w:bCs/>
      <w:sz w:val="20"/>
    </w:rPr>
  </w:style>
  <w:style w:type="paragraph" w:styleId="Heading9">
    <w:name w:val="heading 9"/>
    <w:basedOn w:val="Normal"/>
    <w:next w:val="Normal"/>
    <w:qFormat/>
    <w:rsid w:val="006D79E8"/>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D79E8"/>
    <w:pPr>
      <w:tabs>
        <w:tab w:val="center" w:pos="4320"/>
        <w:tab w:val="right" w:pos="8640"/>
      </w:tabs>
    </w:pPr>
    <w:rPr>
      <w:rFonts w:cs="Angsana New"/>
      <w:lang w:bidi="th-TH"/>
    </w:rPr>
  </w:style>
  <w:style w:type="character" w:styleId="PageNumber">
    <w:name w:val="page number"/>
    <w:basedOn w:val="DefaultParagraphFont"/>
    <w:uiPriority w:val="99"/>
    <w:rsid w:val="006D79E8"/>
  </w:style>
  <w:style w:type="paragraph" w:styleId="Header">
    <w:name w:val="header"/>
    <w:basedOn w:val="Normal"/>
    <w:link w:val="HeaderChar"/>
    <w:uiPriority w:val="99"/>
    <w:rsid w:val="006D79E8"/>
    <w:pPr>
      <w:tabs>
        <w:tab w:val="center" w:pos="4320"/>
        <w:tab w:val="right" w:pos="8640"/>
      </w:tabs>
    </w:pPr>
    <w:rPr>
      <w:rFonts w:cs="Angsana New"/>
      <w:lang w:bidi="th-TH"/>
    </w:rPr>
  </w:style>
  <w:style w:type="paragraph" w:styleId="BodyText">
    <w:name w:val="Body Text"/>
    <w:basedOn w:val="Normal"/>
    <w:rsid w:val="006D79E8"/>
    <w:pPr>
      <w:framePr w:w="3801" w:h="5761" w:hSpace="180" w:wrap="around" w:vAnchor="text" w:hAnchor="page" w:x="6961" w:y="1165"/>
    </w:pPr>
    <w:rPr>
      <w:sz w:val="20"/>
    </w:rPr>
  </w:style>
  <w:style w:type="paragraph" w:styleId="Caption">
    <w:name w:val="caption"/>
    <w:basedOn w:val="Normal"/>
    <w:next w:val="Normal"/>
    <w:uiPriority w:val="99"/>
    <w:qFormat/>
    <w:rsid w:val="006D79E8"/>
    <w:rPr>
      <w:rFonts w:ascii="Times New Roman Bold" w:hAnsi="Times New Roman Bold"/>
      <w:b/>
      <w:bCs/>
      <w:caps/>
    </w:rPr>
  </w:style>
  <w:style w:type="paragraph" w:styleId="BodyText2">
    <w:name w:val="Body Text 2"/>
    <w:basedOn w:val="Normal"/>
    <w:rsid w:val="006D79E8"/>
    <w:rPr>
      <w:b/>
      <w:bCs/>
      <w:smallCaps/>
    </w:rPr>
  </w:style>
  <w:style w:type="paragraph" w:customStyle="1" w:styleId="Outline">
    <w:name w:val="Outline"/>
    <w:basedOn w:val="Normal"/>
    <w:rsid w:val="006D79E8"/>
    <w:pPr>
      <w:spacing w:before="240"/>
    </w:pPr>
    <w:rPr>
      <w:kern w:val="28"/>
      <w:szCs w:val="20"/>
    </w:rPr>
  </w:style>
  <w:style w:type="paragraph" w:styleId="BodyTextIndent2">
    <w:name w:val="Body Text Indent 2"/>
    <w:basedOn w:val="Normal"/>
    <w:rsid w:val="006D79E8"/>
    <w:pPr>
      <w:ind w:left="360"/>
    </w:pPr>
    <w:rPr>
      <w:i/>
      <w:iCs/>
      <w:sz w:val="22"/>
    </w:rPr>
  </w:style>
  <w:style w:type="character" w:styleId="Hyperlink">
    <w:name w:val="Hyperlink"/>
    <w:rsid w:val="006D79E8"/>
    <w:rPr>
      <w:color w:val="0000FF"/>
      <w:u w:val="single"/>
    </w:rPr>
  </w:style>
  <w:style w:type="paragraph" w:styleId="BodyTextIndent">
    <w:name w:val="Body Text Indent"/>
    <w:basedOn w:val="Normal"/>
    <w:rsid w:val="006D79E8"/>
    <w:pPr>
      <w:spacing w:after="80"/>
      <w:ind w:left="1080"/>
      <w:jc w:val="both"/>
    </w:pPr>
  </w:style>
  <w:style w:type="paragraph" w:styleId="BodyTextIndent3">
    <w:name w:val="Body Text Indent 3"/>
    <w:basedOn w:val="Normal"/>
    <w:rsid w:val="006D79E8"/>
    <w:pPr>
      <w:ind w:left="540"/>
    </w:pPr>
  </w:style>
  <w:style w:type="paragraph" w:styleId="BalloonText">
    <w:name w:val="Balloon Text"/>
    <w:basedOn w:val="Normal"/>
    <w:link w:val="BalloonTextChar"/>
    <w:uiPriority w:val="99"/>
    <w:semiHidden/>
    <w:rsid w:val="00E95B20"/>
    <w:rPr>
      <w:rFonts w:ascii="Tahoma" w:hAnsi="Tahoma" w:cs="Angsana New"/>
      <w:sz w:val="16"/>
      <w:szCs w:val="16"/>
      <w:lang w:bidi="th-TH"/>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otnote Text,Footnote,ft, Char Char Char Char,single space,footnote text,Fußnote,ADB Char Char,ADB Char Char Char,ADB Char Char Char Char Char Char Char,ADB Char Char Char Char Char,FOOTNOTES,fn,DNV-FT"/>
    <w:basedOn w:val="Normal"/>
    <w:link w:val="FootnoteTextChar"/>
    <w:uiPriority w:val="99"/>
    <w:rsid w:val="00F94B90"/>
    <w:rPr>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rFonts w:cs="Angsana New"/>
      <w:color w:val="000000"/>
      <w:lang w:bidi="th-TH"/>
    </w:rPr>
  </w:style>
  <w:style w:type="character" w:customStyle="1" w:styleId="FootnoteTextChar">
    <w:name w:val="Footnote Text Char"/>
    <w:aliases w:val="Geneva 9 Char,Font: Geneva 9 Char,Boston 10 Char,f Char,otnote Text Char,Footnote Char,ft Char, Char Char Char Char Char,single space Char,footnote text Char,Fußnote Char,ADB Char Char Char1,ADB Char Char Char Char,FOOTNOTES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bidi="ar-SA"/>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rFonts w:cs="Angsana New"/>
      <w:b/>
      <w:bCs/>
      <w:lang w:bidi="th-TH"/>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A">
    <w:name w:val="A"/>
    <w:basedOn w:val="Normal"/>
    <w:rsid w:val="003C38A7"/>
    <w:pPr>
      <w:numPr>
        <w:numId w:val="24"/>
      </w:numPr>
      <w:spacing w:after="100"/>
      <w:ind w:right="431"/>
      <w:jc w:val="both"/>
    </w:pPr>
    <w:rPr>
      <w:sz w:val="22"/>
      <w:szCs w:val="22"/>
    </w:rPr>
  </w:style>
  <w:style w:type="character" w:customStyle="1" w:styleId="BalloonTextChar1">
    <w:name w:val="Balloon Text Char1"/>
    <w:uiPriority w:val="99"/>
    <w:semiHidden/>
    <w:rsid w:val="003C38A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th-TH"/>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bidi="ar-SA"/>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rFonts w:cs="Angsana New"/>
      <w:i/>
      <w:iCs/>
      <w:lang w:bidi="th-TH"/>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rFonts w:cs="Angsana New"/>
      <w:lang w:bidi="th-TH"/>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rFonts w:cs="Angsana New"/>
      <w:lang w:bidi="th-TH"/>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cs="Angsana New"/>
      <w:sz w:val="16"/>
      <w:szCs w:val="16"/>
      <w:lang w:bidi="th-TH"/>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otnote Text,Footnote,ft, Char Char Char Char,single space,footnote text,Fußnote,ADB Char Char,ADB Char Char Char,ADB Char Char Char Char Char Char Char,ADB Char Char Char Char Char,FOOTNOTES,fn,DNV-FT"/>
    <w:basedOn w:val="Normal"/>
    <w:link w:val="FootnoteTextChar"/>
    <w:uiPriority w:val="99"/>
    <w:rsid w:val="00F94B90"/>
    <w:rPr>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rFonts w:cs="Angsana New"/>
      <w:color w:val="000000"/>
      <w:lang w:bidi="th-TH"/>
    </w:rPr>
  </w:style>
  <w:style w:type="character" w:customStyle="1" w:styleId="FootnoteTextChar">
    <w:name w:val="Footnote Text Char"/>
    <w:aliases w:val="Geneva 9 Char,Font: Geneva 9 Char,Boston 10 Char,f Char,otnote Text Char,Footnote Char,ft Char, Char Char Char Char Char,single space Char,footnote text Char,Fußnote Char,ADB Char Char Char1,ADB Char Char Char Char,FOOTNOTES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bidi="ar-SA"/>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rFonts w:cs="Angsana New"/>
      <w:b/>
      <w:bCs/>
      <w:lang w:bidi="th-TH"/>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A">
    <w:name w:val="A"/>
    <w:basedOn w:val="Normal"/>
    <w:rsid w:val="003C38A7"/>
    <w:pPr>
      <w:numPr>
        <w:numId w:val="24"/>
      </w:numPr>
      <w:spacing w:after="100"/>
      <w:ind w:right="431"/>
      <w:jc w:val="both"/>
    </w:pPr>
    <w:rPr>
      <w:sz w:val="22"/>
      <w:szCs w:val="22"/>
    </w:rPr>
  </w:style>
  <w:style w:type="character" w:customStyle="1" w:styleId="BalloonTextChar1">
    <w:name w:val="Balloon Text Char1"/>
    <w:uiPriority w:val="99"/>
    <w:semiHidden/>
    <w:rsid w:val="003C38A7"/>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sites/thegef.org/files/documents/GEF.R.5.19.Rev_.1.2009.pdf" TargetMode="External"/><Relationship Id="rId18" Type="http://schemas.openxmlformats.org/officeDocument/2006/relationships/hyperlink" Target="http://www.thegef.org/gef/sites/thegef.org/files/publication/mainstreaming-gender-at-the-GEF.pdf"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image" Target="media/image2.jpe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thegef.org/gef/sites/thegef.org/files/documents/CPE-Global_Environmental_Benefits_Assessment_Outline.pdf"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node/1325" TargetMode="External"/><Relationship Id="rId20" Type="http://schemas.openxmlformats.org/officeDocument/2006/relationships/hyperlink" Target="http://www.thegef.org/gef/sites/thegef.org/files/documents/OFP%20Endorsement%20Letter%20Template%20for%20SGP%2009-08-2010.do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hyperlink" Target="http://www.thegef.org/gef/node/1890" TargetMode="External"/><Relationship Id="rId23" Type="http://schemas.openxmlformats.org/officeDocument/2006/relationships/theme" Target="theme/theme1.xml"/><Relationship Id="rId10" Type="http://schemas.openxmlformats.org/officeDocument/2006/relationships/hyperlink" Target="http://gefweb.org/Documents/Council_Documents/GEF_C21/C.20.6.Rev.1.pdf" TargetMode="External"/><Relationship Id="rId19" Type="http://schemas.openxmlformats.org/officeDocument/2006/relationships/hyperlink" Target="http://www.thegef.org/gef/sites/thegef.org/files/documents/OFP%20Endorsement%20Letter%20Template%2009-29-2010.doc" TargetMode="External"/><Relationship Id="rId4" Type="http://schemas.openxmlformats.org/officeDocument/2006/relationships/settings" Target="settings.xml"/><Relationship Id="rId9" Type="http://schemas.openxmlformats.org/officeDocument/2006/relationships/hyperlink" Target="http://www.thegef.org/gef/sites/thegef.org/files/documents/document/GEF5-Template%20Reference%20Guide%209-14-10rev11-18-2010.doc" TargetMode="External"/><Relationship Id="rId14" Type="http://schemas.openxmlformats.org/officeDocument/2006/relationships/hyperlink" Target="http://www.thegef.org/gef/sites/thegef.org/files/documents/Program%20strategy%20V.2.pdf" TargetMode="External"/><Relationship Id="rId22" Type="http://schemas.openxmlformats.org/officeDocument/2006/relationships/fontTable" Target="fontTable.xml"/><Relationship Id="rId27"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E0C4517-65FA-4DA1-A84C-1572E68653F6}">
  <ds:schemaRefs>
    <ds:schemaRef ds:uri="http://schemas.openxmlformats.org/officeDocument/2006/bibliography"/>
  </ds:schemaRefs>
</ds:datastoreItem>
</file>

<file path=customXml/itemProps2.xml><?xml version="1.0" encoding="utf-8"?>
<ds:datastoreItem xmlns:ds="http://schemas.openxmlformats.org/officeDocument/2006/customXml" ds:itemID="{F72A7AD0-2D12-4D73-9AEE-D17E14AB84F3}"/>
</file>

<file path=customXml/itemProps3.xml><?xml version="1.0" encoding="utf-8"?>
<ds:datastoreItem xmlns:ds="http://schemas.openxmlformats.org/officeDocument/2006/customXml" ds:itemID="{21A8CCE0-50A7-47F8-99C4-CB025FCD88D8}"/>
</file>

<file path=customXml/itemProps4.xml><?xml version="1.0" encoding="utf-8"?>
<ds:datastoreItem xmlns:ds="http://schemas.openxmlformats.org/officeDocument/2006/customXml" ds:itemID="{21794ED4-B1DF-4EE7-B0C2-163B0E60F7B9}"/>
</file>

<file path=docProps/app.xml><?xml version="1.0" encoding="utf-8"?>
<Properties xmlns="http://schemas.openxmlformats.org/officeDocument/2006/extended-properties" xmlns:vt="http://schemas.openxmlformats.org/officeDocument/2006/docPropsVTypes">
  <Template>Project Executive Summary Template</Template>
  <TotalTime>3</TotalTime>
  <Pages>24</Pages>
  <Words>14885</Words>
  <Characters>84848</Characters>
  <Application>Microsoft Office Word</Application>
  <DocSecurity>0</DocSecurity>
  <Lines>707</Lines>
  <Paragraphs>199</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99534</CharactersWithSpaces>
  <SharedDoc>false</SharedDoc>
  <HLinks>
    <vt:vector size="66" baseType="variant">
      <vt:variant>
        <vt:i4>917593</vt:i4>
      </vt:variant>
      <vt:variant>
        <vt:i4>949</vt:i4>
      </vt:variant>
      <vt:variant>
        <vt:i4>0</vt:i4>
      </vt:variant>
      <vt:variant>
        <vt:i4>5</vt:i4>
      </vt:variant>
      <vt:variant>
        <vt:lpwstr>http://www.thegef.org/gef/sites/thegef.org/files/documents/OFP Endorsement Letter Template for SGP 09-08-2010.doc</vt:lpwstr>
      </vt:variant>
      <vt:variant>
        <vt:lpwstr/>
      </vt:variant>
      <vt:variant>
        <vt:i4>1572947</vt:i4>
      </vt:variant>
      <vt:variant>
        <vt:i4>946</vt:i4>
      </vt:variant>
      <vt:variant>
        <vt:i4>0</vt:i4>
      </vt:variant>
      <vt:variant>
        <vt:i4>5</vt:i4>
      </vt:variant>
      <vt:variant>
        <vt:lpwstr>http://www.thegef.org/gef/sites/thegef.org/files/documents/OFP Endorsement Letter Template 09-29-2010.doc</vt:lpwstr>
      </vt:variant>
      <vt:variant>
        <vt:lpwstr/>
      </vt:variant>
      <vt:variant>
        <vt:i4>1638475</vt:i4>
      </vt:variant>
      <vt:variant>
        <vt:i4>943</vt:i4>
      </vt:variant>
      <vt:variant>
        <vt:i4>0</vt:i4>
      </vt:variant>
      <vt:variant>
        <vt:i4>5</vt:i4>
      </vt:variant>
      <vt:variant>
        <vt:lpwstr>http://www.thegef.org/gef/sites/thegef.org/files/publication/mainstreaming-gender-at-the-GEF.pdf</vt:lpwstr>
      </vt:variant>
      <vt:variant>
        <vt:lpwstr/>
      </vt:variant>
      <vt:variant>
        <vt:i4>5570651</vt:i4>
      </vt:variant>
      <vt:variant>
        <vt:i4>940</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937</vt:i4>
      </vt:variant>
      <vt:variant>
        <vt:i4>0</vt:i4>
      </vt:variant>
      <vt:variant>
        <vt:i4>5</vt:i4>
      </vt:variant>
      <vt:variant>
        <vt:lpwstr>http://www.thegef.org/gef/node/1325</vt:lpwstr>
      </vt:variant>
      <vt:variant>
        <vt:lpwstr/>
      </vt:variant>
      <vt:variant>
        <vt:i4>6553645</vt:i4>
      </vt:variant>
      <vt:variant>
        <vt:i4>934</vt:i4>
      </vt:variant>
      <vt:variant>
        <vt:i4>0</vt:i4>
      </vt:variant>
      <vt:variant>
        <vt:i4>5</vt:i4>
      </vt:variant>
      <vt:variant>
        <vt:lpwstr>http://www.thegef.org/gef/node/1890</vt:lpwstr>
      </vt:variant>
      <vt:variant>
        <vt:lpwstr/>
      </vt:variant>
      <vt:variant>
        <vt:i4>8126509</vt:i4>
      </vt:variant>
      <vt:variant>
        <vt:i4>928</vt:i4>
      </vt:variant>
      <vt:variant>
        <vt:i4>0</vt:i4>
      </vt:variant>
      <vt:variant>
        <vt:i4>5</vt:i4>
      </vt:variant>
      <vt:variant>
        <vt:lpwstr>http://www.thegef.org/gef/sites/thegef.org/files/documents/Program strategy V.2.pdf</vt:lpwstr>
      </vt:variant>
      <vt:variant>
        <vt:lpwstr/>
      </vt:variant>
      <vt:variant>
        <vt:i4>3145803</vt:i4>
      </vt:variant>
      <vt:variant>
        <vt:i4>925</vt:i4>
      </vt:variant>
      <vt:variant>
        <vt:i4>0</vt:i4>
      </vt:variant>
      <vt:variant>
        <vt:i4>5</vt:i4>
      </vt:variant>
      <vt:variant>
        <vt:lpwstr>http://www.thegef.org/gef/sites/thegef.org/files/documents/GEF.R.5.19.Rev_.1.2009.pdf</vt:lpwstr>
      </vt:variant>
      <vt:variant>
        <vt:lpwstr/>
      </vt:variant>
      <vt:variant>
        <vt:i4>2556011</vt:i4>
      </vt:variant>
      <vt:variant>
        <vt:i4>496</vt:i4>
      </vt:variant>
      <vt:variant>
        <vt:i4>0</vt:i4>
      </vt:variant>
      <vt:variant>
        <vt:i4>5</vt:i4>
      </vt:variant>
      <vt:variant>
        <vt:lpwstr>http://gefweb.org/Documents/Council_Documents/GEF_C21/C.20.6.Rev.1.pdf</vt:lpwstr>
      </vt:variant>
      <vt:variant>
        <vt:lpwstr/>
      </vt:variant>
      <vt:variant>
        <vt:i4>6357090</vt:i4>
      </vt:variant>
      <vt:variant>
        <vt:i4>41</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Angus Mackay</dc:creator>
  <cp:lastModifiedBy>marianna.gindin</cp:lastModifiedBy>
  <cp:revision>2</cp:revision>
  <cp:lastPrinted>2011-06-27T06:47:00Z</cp:lastPrinted>
  <dcterms:created xsi:type="dcterms:W3CDTF">2011-07-01T11:55:00Z</dcterms:created>
  <dcterms:modified xsi:type="dcterms:W3CDTF">2011-07-01T11:55:00Z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